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7EF2" w:rsidRDefault="003F273D" w:rsidP="00866077">
      <w:pPr>
        <w:pStyle w:val="1"/>
        <w:widowControl w:val="0"/>
        <w:spacing w:line="276" w:lineRule="auto"/>
        <w:ind w:left="-567" w:firstLine="567"/>
        <w:jc w:val="right"/>
        <w:rPr>
          <w:rFonts w:ascii="Times New Roman" w:eastAsia="Times New Roman" w:hAnsi="Times New Roman" w:cs="Times New Roman"/>
          <w:sz w:val="24"/>
          <w:szCs w:val="24"/>
        </w:rPr>
      </w:pPr>
      <w:r w:rsidRPr="00C14116">
        <w:rPr>
          <w:rFonts w:ascii="Times New Roman" w:eastAsia="Times New Roman" w:hAnsi="Times New Roman" w:cs="Times New Roman"/>
          <w:sz w:val="24"/>
          <w:szCs w:val="24"/>
        </w:rPr>
        <w:t xml:space="preserve">            Αθήνα, </w:t>
      </w:r>
      <w:r w:rsidR="00C86E93">
        <w:rPr>
          <w:rFonts w:ascii="Times New Roman" w:eastAsia="Times New Roman" w:hAnsi="Times New Roman" w:cs="Times New Roman"/>
          <w:sz w:val="24"/>
          <w:szCs w:val="24"/>
        </w:rPr>
        <w:t>10</w:t>
      </w:r>
      <w:r w:rsidR="00BE03AC" w:rsidRPr="00C14116">
        <w:rPr>
          <w:rFonts w:ascii="Times New Roman" w:eastAsia="Times New Roman" w:hAnsi="Times New Roman" w:cs="Times New Roman"/>
          <w:sz w:val="24"/>
          <w:szCs w:val="24"/>
        </w:rPr>
        <w:t xml:space="preserve"> Οκτωβρίου</w:t>
      </w:r>
      <w:r w:rsidRPr="00C14116">
        <w:rPr>
          <w:rFonts w:ascii="Times New Roman" w:eastAsia="Times New Roman" w:hAnsi="Times New Roman" w:cs="Times New Roman"/>
          <w:sz w:val="24"/>
          <w:szCs w:val="24"/>
        </w:rPr>
        <w:t xml:space="preserve"> 2018</w:t>
      </w:r>
    </w:p>
    <w:p w:rsidR="00CC2277" w:rsidRDefault="00CC2277" w:rsidP="00866077">
      <w:pPr>
        <w:pStyle w:val="1"/>
        <w:widowControl w:val="0"/>
        <w:spacing w:line="276" w:lineRule="auto"/>
        <w:ind w:left="-567" w:firstLine="567"/>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Αρ. </w:t>
      </w:r>
      <w:proofErr w:type="spellStart"/>
      <w:r>
        <w:rPr>
          <w:rFonts w:ascii="Times New Roman" w:eastAsia="Times New Roman" w:hAnsi="Times New Roman" w:cs="Times New Roman"/>
          <w:sz w:val="24"/>
          <w:szCs w:val="24"/>
        </w:rPr>
        <w:t>πρ</w:t>
      </w:r>
      <w:proofErr w:type="spellEnd"/>
      <w:r>
        <w:rPr>
          <w:rFonts w:ascii="Times New Roman" w:eastAsia="Times New Roman" w:hAnsi="Times New Roman" w:cs="Times New Roman"/>
          <w:sz w:val="24"/>
          <w:szCs w:val="24"/>
        </w:rPr>
        <w:t xml:space="preserve">.: </w:t>
      </w:r>
      <w:r>
        <w:rPr>
          <w:rFonts w:ascii="Calibri" w:hAnsi="Calibri"/>
          <w:color w:val="1F497D"/>
          <w:sz w:val="25"/>
          <w:szCs w:val="25"/>
          <w:shd w:val="clear" w:color="auto" w:fill="FFFFFF"/>
        </w:rPr>
        <w:t>2357/10.10.2018</w:t>
      </w:r>
    </w:p>
    <w:p w:rsidR="00C86E93" w:rsidRDefault="00C86E93" w:rsidP="00866077">
      <w:pPr>
        <w:pStyle w:val="1"/>
        <w:widowControl w:val="0"/>
        <w:spacing w:line="276" w:lineRule="auto"/>
        <w:ind w:left="-567" w:firstLine="567"/>
        <w:jc w:val="right"/>
        <w:rPr>
          <w:rFonts w:ascii="Times New Roman" w:eastAsia="Times New Roman" w:hAnsi="Times New Roman" w:cs="Times New Roman"/>
          <w:sz w:val="24"/>
          <w:szCs w:val="24"/>
        </w:rPr>
      </w:pPr>
    </w:p>
    <w:p w:rsidR="000921D7" w:rsidRDefault="000921D7" w:rsidP="00866077">
      <w:pPr>
        <w:pStyle w:val="1"/>
        <w:widowControl w:val="0"/>
        <w:spacing w:line="276" w:lineRule="auto"/>
        <w:ind w:left="-567" w:firstLine="567"/>
        <w:jc w:val="right"/>
        <w:rPr>
          <w:rFonts w:ascii="Times New Roman" w:eastAsia="Times New Roman" w:hAnsi="Times New Roman" w:cs="Times New Roman"/>
          <w:sz w:val="24"/>
          <w:szCs w:val="24"/>
        </w:rPr>
      </w:pPr>
    </w:p>
    <w:p w:rsidR="000921D7" w:rsidRPr="005F2BE9" w:rsidRDefault="000921D7" w:rsidP="000921D7">
      <w:pPr>
        <w:pStyle w:val="normal0"/>
        <w:spacing w:line="360" w:lineRule="auto"/>
        <w:ind w:left="-567" w:firstLine="567"/>
        <w:jc w:val="center"/>
        <w:rPr>
          <w:rFonts w:ascii="Times New Roman" w:hAnsi="Times New Roman" w:cs="Times New Roman"/>
          <w:sz w:val="24"/>
          <w:szCs w:val="24"/>
        </w:rPr>
      </w:pPr>
      <w:r w:rsidRPr="005F2BE9">
        <w:rPr>
          <w:rFonts w:ascii="Times New Roman" w:hAnsi="Times New Roman" w:cs="Times New Roman"/>
          <w:sz w:val="24"/>
          <w:szCs w:val="24"/>
        </w:rPr>
        <w:t>Ε Ρ Ω Τ Η Σ Η</w:t>
      </w:r>
    </w:p>
    <w:p w:rsidR="000921D7" w:rsidRPr="005F2BE9" w:rsidRDefault="000921D7" w:rsidP="000921D7">
      <w:pPr>
        <w:pStyle w:val="normal0"/>
        <w:spacing w:line="360" w:lineRule="auto"/>
        <w:ind w:left="-567" w:firstLine="567"/>
        <w:jc w:val="center"/>
        <w:rPr>
          <w:rFonts w:ascii="Times New Roman" w:hAnsi="Times New Roman" w:cs="Times New Roman"/>
          <w:sz w:val="24"/>
          <w:szCs w:val="24"/>
        </w:rPr>
      </w:pPr>
      <w:r w:rsidRPr="005F2BE9">
        <w:rPr>
          <w:rFonts w:ascii="Times New Roman" w:hAnsi="Times New Roman" w:cs="Times New Roman"/>
          <w:sz w:val="24"/>
          <w:szCs w:val="24"/>
        </w:rPr>
        <w:t>Προς</w:t>
      </w:r>
    </w:p>
    <w:p w:rsidR="000921D7" w:rsidRPr="005F2BE9" w:rsidRDefault="000921D7" w:rsidP="000921D7">
      <w:pPr>
        <w:pStyle w:val="normal0"/>
        <w:spacing w:line="360" w:lineRule="auto"/>
        <w:ind w:left="-567" w:firstLine="567"/>
        <w:jc w:val="center"/>
        <w:rPr>
          <w:rFonts w:ascii="Times New Roman" w:hAnsi="Times New Roman" w:cs="Times New Roman"/>
          <w:sz w:val="24"/>
          <w:szCs w:val="24"/>
        </w:rPr>
      </w:pPr>
      <w:r w:rsidRPr="005F2BE9">
        <w:rPr>
          <w:rFonts w:ascii="Times New Roman" w:hAnsi="Times New Roman" w:cs="Times New Roman"/>
          <w:sz w:val="24"/>
          <w:szCs w:val="24"/>
        </w:rPr>
        <w:t>Κυρία Υπουργό Διοικητικής Ανασυγκρότησης</w:t>
      </w:r>
    </w:p>
    <w:p w:rsidR="000921D7" w:rsidRPr="005F2BE9" w:rsidRDefault="000921D7" w:rsidP="000921D7">
      <w:pPr>
        <w:pStyle w:val="normal0"/>
        <w:spacing w:line="360" w:lineRule="auto"/>
        <w:ind w:left="-567" w:firstLine="567"/>
        <w:jc w:val="center"/>
        <w:rPr>
          <w:rFonts w:ascii="Times New Roman" w:hAnsi="Times New Roman" w:cs="Times New Roman"/>
          <w:sz w:val="24"/>
          <w:szCs w:val="24"/>
        </w:rPr>
      </w:pPr>
      <w:r w:rsidRPr="005F2BE9">
        <w:rPr>
          <w:rFonts w:ascii="Times New Roman" w:hAnsi="Times New Roman" w:cs="Times New Roman"/>
          <w:sz w:val="24"/>
          <w:szCs w:val="24"/>
        </w:rPr>
        <w:t xml:space="preserve">Κύριο Υπουργό Υποδομών και Μεταφορών </w:t>
      </w:r>
    </w:p>
    <w:p w:rsidR="000921D7" w:rsidRPr="005F2BE9" w:rsidRDefault="000921D7" w:rsidP="000921D7">
      <w:pPr>
        <w:pStyle w:val="normal0"/>
        <w:spacing w:line="360" w:lineRule="auto"/>
        <w:ind w:left="-567" w:firstLine="567"/>
        <w:jc w:val="center"/>
        <w:rPr>
          <w:rFonts w:ascii="Times New Roman" w:hAnsi="Times New Roman" w:cs="Times New Roman"/>
          <w:sz w:val="24"/>
          <w:szCs w:val="24"/>
        </w:rPr>
      </w:pPr>
    </w:p>
    <w:p w:rsidR="000921D7" w:rsidRPr="005F2BE9" w:rsidRDefault="000921D7" w:rsidP="000921D7">
      <w:pPr>
        <w:pStyle w:val="normal0"/>
        <w:spacing w:line="360" w:lineRule="auto"/>
        <w:ind w:left="-567" w:firstLine="567"/>
        <w:jc w:val="both"/>
        <w:rPr>
          <w:rFonts w:ascii="Times New Roman" w:hAnsi="Times New Roman" w:cs="Times New Roman"/>
          <w:sz w:val="24"/>
          <w:szCs w:val="24"/>
        </w:rPr>
      </w:pPr>
      <w:r>
        <w:rPr>
          <w:rFonts w:ascii="Times New Roman" w:hAnsi="Times New Roman" w:cs="Times New Roman"/>
          <w:sz w:val="24"/>
          <w:szCs w:val="24"/>
        </w:rPr>
        <w:t>ΘΕΜΑ:  «</w:t>
      </w:r>
      <w:r w:rsidRPr="005F2BE9">
        <w:rPr>
          <w:rFonts w:ascii="Times New Roman" w:hAnsi="Times New Roman" w:cs="Times New Roman"/>
          <w:sz w:val="24"/>
          <w:szCs w:val="24"/>
        </w:rPr>
        <w:t xml:space="preserve">Αποκατάσταση μιας ανισότητας εις βάρος των τέκνων πολύτεκνων οικογενειών στο διαγωνισμό του ΑΣΕΠ για τους ελεγκτές </w:t>
      </w:r>
      <w:r>
        <w:rPr>
          <w:rFonts w:ascii="Times New Roman" w:hAnsi="Times New Roman" w:cs="Times New Roman"/>
          <w:sz w:val="24"/>
          <w:szCs w:val="24"/>
        </w:rPr>
        <w:t>εναέριας κυκλοφορίας»</w:t>
      </w:r>
    </w:p>
    <w:p w:rsidR="000921D7" w:rsidRPr="005F2BE9" w:rsidRDefault="000921D7" w:rsidP="000921D7">
      <w:pPr>
        <w:pStyle w:val="normal0"/>
        <w:spacing w:line="360" w:lineRule="auto"/>
        <w:ind w:left="-567" w:firstLine="567"/>
        <w:jc w:val="both"/>
        <w:rPr>
          <w:rFonts w:ascii="Times New Roman" w:hAnsi="Times New Roman" w:cs="Times New Roman"/>
          <w:sz w:val="24"/>
          <w:szCs w:val="24"/>
        </w:rPr>
      </w:pPr>
    </w:p>
    <w:p w:rsidR="000921D7" w:rsidRPr="005F2BE9" w:rsidRDefault="000921D7" w:rsidP="000921D7">
      <w:pPr>
        <w:pStyle w:val="normal0"/>
        <w:spacing w:line="360" w:lineRule="auto"/>
        <w:ind w:left="-567" w:firstLine="567"/>
        <w:jc w:val="both"/>
        <w:rPr>
          <w:rFonts w:ascii="Times New Roman" w:hAnsi="Times New Roman" w:cs="Times New Roman"/>
          <w:sz w:val="24"/>
          <w:szCs w:val="24"/>
        </w:rPr>
      </w:pPr>
      <w:r>
        <w:rPr>
          <w:rFonts w:ascii="Times New Roman" w:hAnsi="Times New Roman" w:cs="Times New Roman"/>
          <w:sz w:val="24"/>
          <w:szCs w:val="24"/>
        </w:rPr>
        <w:t>Κυρία Υπουργέ,</w:t>
      </w:r>
    </w:p>
    <w:p w:rsidR="000921D7" w:rsidRPr="005F2BE9" w:rsidRDefault="000921D7" w:rsidP="000921D7">
      <w:pPr>
        <w:pStyle w:val="normal0"/>
        <w:spacing w:line="360" w:lineRule="auto"/>
        <w:ind w:left="-567" w:firstLine="567"/>
        <w:jc w:val="both"/>
        <w:rPr>
          <w:rFonts w:ascii="Times New Roman" w:hAnsi="Times New Roman" w:cs="Times New Roman"/>
          <w:sz w:val="24"/>
          <w:szCs w:val="24"/>
        </w:rPr>
      </w:pPr>
      <w:r w:rsidRPr="005F2BE9">
        <w:rPr>
          <w:rFonts w:ascii="Times New Roman" w:hAnsi="Times New Roman" w:cs="Times New Roman"/>
          <w:sz w:val="24"/>
          <w:szCs w:val="24"/>
        </w:rPr>
        <w:t>Κύριε Υπουργέ</w:t>
      </w:r>
      <w:r>
        <w:rPr>
          <w:rFonts w:ascii="Times New Roman" w:hAnsi="Times New Roman" w:cs="Times New Roman"/>
          <w:sz w:val="24"/>
          <w:szCs w:val="24"/>
        </w:rPr>
        <w:t>,</w:t>
      </w:r>
    </w:p>
    <w:p w:rsidR="000921D7" w:rsidRPr="005F2BE9" w:rsidRDefault="000921D7" w:rsidP="000921D7">
      <w:pPr>
        <w:pStyle w:val="normal0"/>
        <w:spacing w:line="360" w:lineRule="auto"/>
        <w:ind w:left="-567" w:firstLine="567"/>
        <w:jc w:val="both"/>
        <w:rPr>
          <w:rFonts w:ascii="Times New Roman" w:hAnsi="Times New Roman" w:cs="Times New Roman"/>
          <w:sz w:val="24"/>
          <w:szCs w:val="24"/>
        </w:rPr>
      </w:pPr>
    </w:p>
    <w:p w:rsidR="000921D7" w:rsidRPr="005F2BE9" w:rsidRDefault="000921D7" w:rsidP="000921D7">
      <w:pPr>
        <w:pStyle w:val="normal0"/>
        <w:spacing w:line="360" w:lineRule="auto"/>
        <w:ind w:left="-567" w:firstLine="567"/>
        <w:jc w:val="both"/>
        <w:rPr>
          <w:rFonts w:ascii="Times New Roman" w:hAnsi="Times New Roman" w:cs="Times New Roman"/>
          <w:sz w:val="24"/>
          <w:szCs w:val="24"/>
        </w:rPr>
      </w:pPr>
      <w:r w:rsidRPr="005F2BE9">
        <w:rPr>
          <w:rFonts w:ascii="Times New Roman" w:hAnsi="Times New Roman" w:cs="Times New Roman"/>
          <w:sz w:val="24"/>
          <w:szCs w:val="24"/>
        </w:rPr>
        <w:t>Με βάση την προκήρυξη 1Γ/2015 του ΑΣΕΠ, υπήρξαν επιτυχόντες για την κάλυψη των θέσεων ελεγκτών εναέριας κυκλοφορίας</w:t>
      </w:r>
      <w:r>
        <w:rPr>
          <w:rFonts w:ascii="Times New Roman" w:hAnsi="Times New Roman" w:cs="Times New Roman"/>
          <w:sz w:val="24"/>
          <w:szCs w:val="24"/>
        </w:rPr>
        <w:t>,</w:t>
      </w:r>
      <w:r w:rsidRPr="005F2BE9">
        <w:rPr>
          <w:rFonts w:ascii="Times New Roman" w:hAnsi="Times New Roman" w:cs="Times New Roman"/>
          <w:sz w:val="24"/>
          <w:szCs w:val="24"/>
        </w:rPr>
        <w:t xml:space="preserve"> αλλά και επιλαχόντες για τις ειδικές θέσεις πολυτέκνων/τέκνων πολυτέκνων στο ΚΕΠΑΘΜ (Κωδ. Θέσης:101).</w:t>
      </w:r>
    </w:p>
    <w:p w:rsidR="000921D7" w:rsidRPr="005F2BE9" w:rsidRDefault="000921D7" w:rsidP="000921D7">
      <w:pPr>
        <w:pStyle w:val="normal0"/>
        <w:spacing w:line="360" w:lineRule="auto"/>
        <w:ind w:left="-567" w:firstLine="567"/>
        <w:jc w:val="both"/>
        <w:rPr>
          <w:rFonts w:ascii="Times New Roman" w:hAnsi="Times New Roman" w:cs="Times New Roman"/>
          <w:sz w:val="24"/>
          <w:szCs w:val="24"/>
        </w:rPr>
      </w:pPr>
      <w:r w:rsidRPr="005F2BE9">
        <w:rPr>
          <w:rFonts w:ascii="Times New Roman" w:hAnsi="Times New Roman" w:cs="Times New Roman"/>
          <w:sz w:val="24"/>
          <w:szCs w:val="24"/>
        </w:rPr>
        <w:t>Στην αρχική προκήρυξη δεν προβλέπονταν ειδικές θέσεις πολυτέκνων στους περιφερειακούς αερολιμένες.</w:t>
      </w:r>
    </w:p>
    <w:p w:rsidR="000921D7" w:rsidRPr="005F2BE9" w:rsidRDefault="000921D7" w:rsidP="000921D7">
      <w:pPr>
        <w:pStyle w:val="normal0"/>
        <w:spacing w:line="360" w:lineRule="auto"/>
        <w:ind w:left="-567" w:firstLine="567"/>
        <w:jc w:val="both"/>
        <w:rPr>
          <w:rFonts w:ascii="Times New Roman" w:hAnsi="Times New Roman" w:cs="Times New Roman"/>
          <w:sz w:val="24"/>
          <w:szCs w:val="24"/>
        </w:rPr>
      </w:pPr>
      <w:r w:rsidRPr="005F2BE9">
        <w:rPr>
          <w:rFonts w:ascii="Times New Roman" w:hAnsi="Times New Roman" w:cs="Times New Roman"/>
          <w:sz w:val="24"/>
          <w:szCs w:val="24"/>
        </w:rPr>
        <w:t>Με τη μεταγενέστερη υπ’ αριθ. 6/2018 απόφαση της Ολομέλειας του ΑΣΕΠ της 03.10.2018, προέκυψε η ανάγκη για την πλήρωση σαράντα επτά (47) θέσεων του κλάδου ΠΕ2 Ε</w:t>
      </w:r>
      <w:r>
        <w:rPr>
          <w:rFonts w:ascii="Times New Roman" w:hAnsi="Times New Roman" w:cs="Times New Roman"/>
          <w:sz w:val="24"/>
          <w:szCs w:val="24"/>
        </w:rPr>
        <w:t xml:space="preserve">λεγκτών Εναέριας Κυκλοφορίας </w:t>
      </w:r>
      <w:r w:rsidRPr="005F2BE9">
        <w:rPr>
          <w:rFonts w:ascii="Times New Roman" w:hAnsi="Times New Roman" w:cs="Times New Roman"/>
          <w:sz w:val="24"/>
          <w:szCs w:val="24"/>
        </w:rPr>
        <w:t>από επιλαχόντες της Προκήρυξης 1Γ/2015.</w:t>
      </w:r>
    </w:p>
    <w:p w:rsidR="000921D7" w:rsidRPr="005F2BE9" w:rsidRDefault="000921D7" w:rsidP="000921D7">
      <w:pPr>
        <w:pStyle w:val="normal0"/>
        <w:spacing w:line="360" w:lineRule="auto"/>
        <w:ind w:left="-567" w:firstLine="567"/>
        <w:jc w:val="both"/>
        <w:rPr>
          <w:rFonts w:ascii="Times New Roman" w:hAnsi="Times New Roman" w:cs="Times New Roman"/>
          <w:sz w:val="24"/>
          <w:szCs w:val="24"/>
        </w:rPr>
      </w:pPr>
      <w:r w:rsidRPr="005F2BE9">
        <w:rPr>
          <w:rFonts w:ascii="Times New Roman" w:hAnsi="Times New Roman" w:cs="Times New Roman"/>
          <w:sz w:val="24"/>
          <w:szCs w:val="24"/>
        </w:rPr>
        <w:t xml:space="preserve">Με την απόφαση 8/2018 της  Ελάσσονος Ολομέλειας του ΑΣΕΠ, παρέχεται η δυνατότητα σε όσους είχαν δηλώσει τους κωδικούς αυτούς και είχαν τυχόν την ιδιότητα του πολυτέκνου/τέκνου πολυτέκνου ή </w:t>
      </w:r>
      <w:proofErr w:type="spellStart"/>
      <w:r w:rsidRPr="005F2BE9">
        <w:rPr>
          <w:rFonts w:ascii="Times New Roman" w:hAnsi="Times New Roman" w:cs="Times New Roman"/>
          <w:sz w:val="24"/>
          <w:szCs w:val="24"/>
        </w:rPr>
        <w:t>τριτέκνου</w:t>
      </w:r>
      <w:proofErr w:type="spellEnd"/>
      <w:r w:rsidRPr="005F2BE9">
        <w:rPr>
          <w:rFonts w:ascii="Times New Roman" w:hAnsi="Times New Roman" w:cs="Times New Roman"/>
          <w:sz w:val="24"/>
          <w:szCs w:val="24"/>
        </w:rPr>
        <w:t xml:space="preserve">/τέκνου </w:t>
      </w:r>
      <w:proofErr w:type="spellStart"/>
      <w:r w:rsidRPr="005F2BE9">
        <w:rPr>
          <w:rFonts w:ascii="Times New Roman" w:hAnsi="Times New Roman" w:cs="Times New Roman"/>
          <w:sz w:val="24"/>
          <w:szCs w:val="24"/>
        </w:rPr>
        <w:t>τριτέκνου</w:t>
      </w:r>
      <w:proofErr w:type="spellEnd"/>
      <w:r>
        <w:rPr>
          <w:rFonts w:ascii="Times New Roman" w:hAnsi="Times New Roman" w:cs="Times New Roman"/>
          <w:sz w:val="24"/>
          <w:szCs w:val="24"/>
        </w:rPr>
        <w:t>,</w:t>
      </w:r>
      <w:r w:rsidRPr="005F2BE9">
        <w:rPr>
          <w:rFonts w:ascii="Times New Roman" w:hAnsi="Times New Roman" w:cs="Times New Roman"/>
          <w:sz w:val="24"/>
          <w:szCs w:val="24"/>
        </w:rPr>
        <w:t xml:space="preserve"> αλλά δεν είχαν προσκομίσ</w:t>
      </w:r>
      <w:r>
        <w:rPr>
          <w:rFonts w:ascii="Times New Roman" w:hAnsi="Times New Roman" w:cs="Times New Roman"/>
          <w:sz w:val="24"/>
          <w:szCs w:val="24"/>
        </w:rPr>
        <w:t>ει τα απαραίτητα δικαιολογητικά</w:t>
      </w:r>
      <w:r w:rsidRPr="005F2BE9">
        <w:rPr>
          <w:rFonts w:ascii="Times New Roman" w:hAnsi="Times New Roman" w:cs="Times New Roman"/>
          <w:sz w:val="24"/>
          <w:szCs w:val="24"/>
        </w:rPr>
        <w:t>,</w:t>
      </w:r>
      <w:r>
        <w:rPr>
          <w:rFonts w:ascii="Times New Roman" w:hAnsi="Times New Roman" w:cs="Times New Roman"/>
          <w:sz w:val="24"/>
          <w:szCs w:val="24"/>
        </w:rPr>
        <w:t xml:space="preserve"> </w:t>
      </w:r>
      <w:r w:rsidRPr="005F2BE9">
        <w:rPr>
          <w:rFonts w:ascii="Times New Roman" w:hAnsi="Times New Roman" w:cs="Times New Roman"/>
          <w:sz w:val="24"/>
          <w:szCs w:val="24"/>
        </w:rPr>
        <w:t>να τα προσκομίσουν τώρα ετεροχρονισμένα και να συμμετάσχουν στους ειδικούς πίνακες που θα δημιουργηθούν για τις θέσεις αυτές (αναγνωρίζοντας τη ριζική τροποποίηση στην κατανομή των ειδικών θέσεων).</w:t>
      </w:r>
    </w:p>
    <w:p w:rsidR="000921D7" w:rsidRPr="005F2BE9" w:rsidRDefault="000921D7" w:rsidP="000921D7">
      <w:pPr>
        <w:pStyle w:val="normal0"/>
        <w:spacing w:line="360" w:lineRule="auto"/>
        <w:ind w:left="-567" w:firstLine="567"/>
        <w:jc w:val="both"/>
        <w:rPr>
          <w:rFonts w:ascii="Times New Roman" w:hAnsi="Times New Roman" w:cs="Times New Roman"/>
          <w:sz w:val="24"/>
          <w:szCs w:val="24"/>
        </w:rPr>
      </w:pPr>
      <w:r w:rsidRPr="005F2BE9">
        <w:rPr>
          <w:rFonts w:ascii="Times New Roman" w:hAnsi="Times New Roman" w:cs="Times New Roman"/>
          <w:sz w:val="24"/>
          <w:szCs w:val="24"/>
        </w:rPr>
        <w:t>Δεν επιτρέπεται</w:t>
      </w:r>
      <w:r>
        <w:rPr>
          <w:rFonts w:ascii="Times New Roman" w:hAnsi="Times New Roman" w:cs="Times New Roman"/>
          <w:sz w:val="24"/>
          <w:szCs w:val="24"/>
        </w:rPr>
        <w:t>,</w:t>
      </w:r>
      <w:r w:rsidRPr="005F2BE9">
        <w:rPr>
          <w:rFonts w:ascii="Times New Roman" w:hAnsi="Times New Roman" w:cs="Times New Roman"/>
          <w:sz w:val="24"/>
          <w:szCs w:val="24"/>
        </w:rPr>
        <w:t xml:space="preserve"> </w:t>
      </w:r>
      <w:r>
        <w:rPr>
          <w:rFonts w:ascii="Times New Roman" w:hAnsi="Times New Roman" w:cs="Times New Roman"/>
          <w:sz w:val="24"/>
          <w:szCs w:val="24"/>
        </w:rPr>
        <w:t>όμως,</w:t>
      </w:r>
      <w:r w:rsidRPr="005F2BE9">
        <w:rPr>
          <w:rFonts w:ascii="Times New Roman" w:hAnsi="Times New Roman" w:cs="Times New Roman"/>
          <w:sz w:val="24"/>
          <w:szCs w:val="24"/>
        </w:rPr>
        <w:t xml:space="preserve"> σε τέκνα πολύτεκνων οικογενειών που δεν είχαν δηλώσει τους συγκεκριμένους κωδικούς θέσεων, να συμμετέχουν, εφ' όσον το επιθυμούν, στους νέους πίνακες </w:t>
      </w:r>
      <w:r w:rsidRPr="005F2BE9">
        <w:rPr>
          <w:rFonts w:ascii="Times New Roman" w:hAnsi="Times New Roman" w:cs="Times New Roman"/>
          <w:sz w:val="24"/>
          <w:szCs w:val="24"/>
        </w:rPr>
        <w:lastRenderedPageBreak/>
        <w:t>που θα προκύψουν για τις νέες ειδικές θέσεις που θα δημιουργηθούν στους κωδικούς 103-106 των περιφερειακών αεροδρομίων.</w:t>
      </w:r>
    </w:p>
    <w:p w:rsidR="000921D7" w:rsidRPr="005F2BE9" w:rsidRDefault="000921D7" w:rsidP="000921D7">
      <w:pPr>
        <w:pStyle w:val="normal0"/>
        <w:spacing w:line="360" w:lineRule="auto"/>
        <w:ind w:left="-567" w:firstLine="567"/>
        <w:jc w:val="both"/>
        <w:rPr>
          <w:rFonts w:ascii="Times New Roman" w:hAnsi="Times New Roman" w:cs="Times New Roman"/>
          <w:sz w:val="24"/>
          <w:szCs w:val="24"/>
        </w:rPr>
      </w:pPr>
      <w:r w:rsidRPr="005F2BE9">
        <w:rPr>
          <w:rFonts w:ascii="Times New Roman" w:hAnsi="Times New Roman" w:cs="Times New Roman"/>
          <w:sz w:val="24"/>
          <w:szCs w:val="24"/>
        </w:rPr>
        <w:t>Είναι σαφές ότι αυτό συνιστά ανισότητα αφού αντιμετωπίζονται διαφορετικά δύο παρόμοιες κατηγορίες διαγωνιζομένων, μπροστά σε ένα νέο ενδεχόμενο όπως αυτό της προκήρυξης ειδικών θέσεων  σε περιφερειακά αεροδρόμια, που δεν προβλέπονταν κατά την αρχική προκήρυξη.</w:t>
      </w:r>
    </w:p>
    <w:p w:rsidR="000921D7" w:rsidRDefault="000921D7" w:rsidP="000921D7">
      <w:pPr>
        <w:pStyle w:val="normal0"/>
        <w:spacing w:line="360" w:lineRule="auto"/>
        <w:ind w:left="-567" w:firstLine="567"/>
        <w:jc w:val="both"/>
        <w:rPr>
          <w:rFonts w:ascii="Times New Roman" w:hAnsi="Times New Roman" w:cs="Times New Roman"/>
          <w:sz w:val="24"/>
          <w:szCs w:val="24"/>
        </w:rPr>
      </w:pPr>
      <w:r w:rsidRPr="005F2BE9">
        <w:rPr>
          <w:rFonts w:ascii="Times New Roman" w:hAnsi="Times New Roman" w:cs="Times New Roman"/>
          <w:sz w:val="24"/>
          <w:szCs w:val="24"/>
        </w:rPr>
        <w:t>Η Πολιτεία οφείλει να δει και να αποκαταστήσει αυτή την ανισότητα.</w:t>
      </w:r>
    </w:p>
    <w:p w:rsidR="000921D7" w:rsidRPr="005F2BE9" w:rsidRDefault="000921D7" w:rsidP="000921D7">
      <w:pPr>
        <w:pStyle w:val="normal0"/>
        <w:spacing w:line="360" w:lineRule="auto"/>
        <w:ind w:left="-567" w:firstLine="567"/>
        <w:jc w:val="both"/>
        <w:rPr>
          <w:rFonts w:ascii="Times New Roman" w:hAnsi="Times New Roman" w:cs="Times New Roman"/>
          <w:sz w:val="24"/>
          <w:szCs w:val="24"/>
        </w:rPr>
      </w:pPr>
    </w:p>
    <w:p w:rsidR="000921D7" w:rsidRPr="005F2BE9" w:rsidRDefault="000921D7" w:rsidP="000921D7">
      <w:pPr>
        <w:pStyle w:val="normal0"/>
        <w:spacing w:line="360" w:lineRule="auto"/>
        <w:ind w:left="-567" w:firstLine="567"/>
        <w:jc w:val="center"/>
        <w:rPr>
          <w:rFonts w:ascii="Times New Roman" w:hAnsi="Times New Roman" w:cs="Times New Roman"/>
          <w:sz w:val="24"/>
          <w:szCs w:val="24"/>
        </w:rPr>
      </w:pPr>
      <w:r w:rsidRPr="005F2BE9">
        <w:rPr>
          <w:rFonts w:ascii="Times New Roman" w:hAnsi="Times New Roman" w:cs="Times New Roman"/>
          <w:sz w:val="24"/>
          <w:szCs w:val="24"/>
        </w:rPr>
        <w:t>Κατόπιν των ανωτέρω</w:t>
      </w:r>
    </w:p>
    <w:p w:rsidR="000921D7" w:rsidRDefault="000921D7" w:rsidP="000921D7">
      <w:pPr>
        <w:pStyle w:val="normal0"/>
        <w:spacing w:line="360" w:lineRule="auto"/>
        <w:ind w:left="-567" w:firstLine="567"/>
        <w:jc w:val="center"/>
        <w:rPr>
          <w:rFonts w:ascii="Times New Roman" w:hAnsi="Times New Roman" w:cs="Times New Roman"/>
          <w:sz w:val="24"/>
          <w:szCs w:val="24"/>
        </w:rPr>
      </w:pPr>
      <w:r w:rsidRPr="005F2BE9">
        <w:rPr>
          <w:rFonts w:ascii="Times New Roman" w:hAnsi="Times New Roman" w:cs="Times New Roman"/>
          <w:sz w:val="24"/>
          <w:szCs w:val="24"/>
        </w:rPr>
        <w:t xml:space="preserve">Ερωτώνται οι </w:t>
      </w:r>
      <w:r>
        <w:rPr>
          <w:rFonts w:ascii="Times New Roman" w:hAnsi="Times New Roman" w:cs="Times New Roman"/>
          <w:sz w:val="24"/>
          <w:szCs w:val="24"/>
        </w:rPr>
        <w:t>Υ</w:t>
      </w:r>
      <w:r w:rsidRPr="005F2BE9">
        <w:rPr>
          <w:rFonts w:ascii="Times New Roman" w:hAnsi="Times New Roman" w:cs="Times New Roman"/>
          <w:sz w:val="24"/>
          <w:szCs w:val="24"/>
        </w:rPr>
        <w:t>πουργοί</w:t>
      </w:r>
    </w:p>
    <w:p w:rsidR="000921D7" w:rsidRPr="005F2BE9" w:rsidRDefault="000921D7" w:rsidP="000921D7">
      <w:pPr>
        <w:pStyle w:val="normal0"/>
        <w:spacing w:line="360" w:lineRule="auto"/>
        <w:ind w:left="-567" w:firstLine="567"/>
        <w:jc w:val="both"/>
        <w:rPr>
          <w:rFonts w:ascii="Times New Roman" w:hAnsi="Times New Roman" w:cs="Times New Roman"/>
          <w:sz w:val="24"/>
          <w:szCs w:val="24"/>
        </w:rPr>
      </w:pPr>
    </w:p>
    <w:p w:rsidR="000921D7" w:rsidRPr="005F2BE9" w:rsidRDefault="000921D7" w:rsidP="000921D7">
      <w:pPr>
        <w:pStyle w:val="normal0"/>
        <w:spacing w:line="360" w:lineRule="auto"/>
        <w:ind w:left="-567" w:firstLine="567"/>
        <w:jc w:val="both"/>
        <w:rPr>
          <w:rFonts w:ascii="Times New Roman" w:hAnsi="Times New Roman" w:cs="Times New Roman"/>
          <w:sz w:val="24"/>
          <w:szCs w:val="24"/>
        </w:rPr>
      </w:pPr>
      <w:r w:rsidRPr="005F2BE9">
        <w:rPr>
          <w:rFonts w:ascii="Times New Roman" w:hAnsi="Times New Roman" w:cs="Times New Roman"/>
          <w:sz w:val="24"/>
          <w:szCs w:val="24"/>
        </w:rPr>
        <w:t>1.</w:t>
      </w:r>
      <w:r>
        <w:rPr>
          <w:rFonts w:ascii="Times New Roman" w:hAnsi="Times New Roman" w:cs="Times New Roman"/>
          <w:sz w:val="24"/>
          <w:szCs w:val="24"/>
        </w:rPr>
        <w:t xml:space="preserve"> </w:t>
      </w:r>
      <w:r w:rsidRPr="005F2BE9">
        <w:rPr>
          <w:rFonts w:ascii="Times New Roman" w:hAnsi="Times New Roman" w:cs="Times New Roman"/>
          <w:sz w:val="24"/>
          <w:szCs w:val="24"/>
        </w:rPr>
        <w:t>Εάν αναγνωρίζουν ότι υπάρχει ζήτημα ανισότητας από τη στιγμή που δύο παρόμοιες κατηγορίες διαγωνιζομένων</w:t>
      </w:r>
      <w:r w:rsidR="0095159A">
        <w:rPr>
          <w:rFonts w:ascii="Times New Roman" w:hAnsi="Times New Roman" w:cs="Times New Roman"/>
          <w:sz w:val="24"/>
          <w:szCs w:val="24"/>
        </w:rPr>
        <w:t xml:space="preserve"> αντιμετωπίζονται διαφορετικά</w:t>
      </w:r>
      <w:r w:rsidRPr="005F2BE9">
        <w:rPr>
          <w:rFonts w:ascii="Times New Roman" w:hAnsi="Times New Roman" w:cs="Times New Roman"/>
          <w:sz w:val="24"/>
          <w:szCs w:val="24"/>
        </w:rPr>
        <w:t xml:space="preserve"> μπροστά στο δεδομένο της προκήρυξης ειδικών  θέσεων σε περιφερειακά αεροδρόμια, που δεν προβλέπονταν κατά την αρχική προκήρυξη.</w:t>
      </w:r>
    </w:p>
    <w:p w:rsidR="000921D7" w:rsidRDefault="000921D7" w:rsidP="000921D7">
      <w:pPr>
        <w:pStyle w:val="normal0"/>
        <w:spacing w:line="360" w:lineRule="auto"/>
        <w:ind w:left="-567" w:firstLine="567"/>
        <w:jc w:val="both"/>
        <w:rPr>
          <w:rFonts w:ascii="Times New Roman" w:hAnsi="Times New Roman" w:cs="Times New Roman"/>
          <w:sz w:val="24"/>
          <w:szCs w:val="24"/>
        </w:rPr>
      </w:pPr>
    </w:p>
    <w:p w:rsidR="000921D7" w:rsidRPr="005F2BE9" w:rsidRDefault="000921D7" w:rsidP="000921D7">
      <w:pPr>
        <w:pStyle w:val="normal0"/>
        <w:spacing w:line="360" w:lineRule="auto"/>
        <w:ind w:left="-567" w:firstLine="567"/>
        <w:jc w:val="center"/>
        <w:rPr>
          <w:rFonts w:ascii="Times New Roman" w:hAnsi="Times New Roman" w:cs="Times New Roman"/>
          <w:sz w:val="24"/>
          <w:szCs w:val="24"/>
        </w:rPr>
      </w:pPr>
    </w:p>
    <w:p w:rsidR="000921D7" w:rsidRPr="005F2BE9" w:rsidRDefault="000921D7" w:rsidP="000921D7">
      <w:pPr>
        <w:pStyle w:val="normal0"/>
        <w:spacing w:line="360" w:lineRule="auto"/>
        <w:ind w:left="-567" w:firstLine="567"/>
        <w:jc w:val="center"/>
        <w:rPr>
          <w:rFonts w:ascii="Times New Roman" w:hAnsi="Times New Roman" w:cs="Times New Roman"/>
          <w:sz w:val="24"/>
          <w:szCs w:val="24"/>
        </w:rPr>
      </w:pPr>
      <w:r w:rsidRPr="005F2BE9">
        <w:rPr>
          <w:rFonts w:ascii="Times New Roman" w:hAnsi="Times New Roman" w:cs="Times New Roman"/>
          <w:sz w:val="24"/>
          <w:szCs w:val="24"/>
        </w:rPr>
        <w:t>Ο Ερωτών Βουλευτής</w:t>
      </w:r>
    </w:p>
    <w:p w:rsidR="000921D7" w:rsidRPr="005F2BE9" w:rsidRDefault="000921D7" w:rsidP="000921D7">
      <w:pPr>
        <w:pStyle w:val="normal0"/>
        <w:spacing w:line="360" w:lineRule="auto"/>
        <w:ind w:left="-567" w:firstLine="567"/>
        <w:jc w:val="center"/>
        <w:rPr>
          <w:rFonts w:ascii="Times New Roman" w:hAnsi="Times New Roman" w:cs="Times New Roman"/>
          <w:sz w:val="24"/>
          <w:szCs w:val="24"/>
        </w:rPr>
      </w:pPr>
    </w:p>
    <w:p w:rsidR="000921D7" w:rsidRPr="005F2BE9" w:rsidRDefault="000921D7" w:rsidP="000921D7">
      <w:pPr>
        <w:pStyle w:val="normal0"/>
        <w:spacing w:line="360" w:lineRule="auto"/>
        <w:ind w:left="-567" w:firstLine="567"/>
        <w:jc w:val="center"/>
        <w:rPr>
          <w:rFonts w:ascii="Times New Roman" w:hAnsi="Times New Roman" w:cs="Times New Roman"/>
          <w:sz w:val="24"/>
          <w:szCs w:val="24"/>
        </w:rPr>
      </w:pPr>
      <w:r w:rsidRPr="005F2BE9">
        <w:rPr>
          <w:rFonts w:ascii="Times New Roman" w:hAnsi="Times New Roman" w:cs="Times New Roman"/>
          <w:sz w:val="24"/>
          <w:szCs w:val="24"/>
        </w:rPr>
        <w:t xml:space="preserve">Μάνος </w:t>
      </w:r>
      <w:proofErr w:type="spellStart"/>
      <w:r w:rsidRPr="005F2BE9">
        <w:rPr>
          <w:rFonts w:ascii="Times New Roman" w:hAnsi="Times New Roman" w:cs="Times New Roman"/>
          <w:sz w:val="24"/>
          <w:szCs w:val="24"/>
        </w:rPr>
        <w:t>Κόνσολας</w:t>
      </w:r>
      <w:proofErr w:type="spellEnd"/>
    </w:p>
    <w:p w:rsidR="000921D7" w:rsidRPr="005F2BE9" w:rsidRDefault="000921D7" w:rsidP="000921D7">
      <w:pPr>
        <w:pStyle w:val="normal0"/>
        <w:spacing w:line="360" w:lineRule="auto"/>
        <w:ind w:left="-567" w:firstLine="567"/>
        <w:jc w:val="center"/>
        <w:rPr>
          <w:rFonts w:ascii="Times New Roman" w:hAnsi="Times New Roman" w:cs="Times New Roman"/>
          <w:sz w:val="24"/>
          <w:szCs w:val="24"/>
        </w:rPr>
      </w:pPr>
      <w:r w:rsidRPr="005F2BE9">
        <w:rPr>
          <w:rFonts w:ascii="Times New Roman" w:hAnsi="Times New Roman" w:cs="Times New Roman"/>
          <w:sz w:val="24"/>
          <w:szCs w:val="24"/>
        </w:rPr>
        <w:t>Βουλευτής Δωδεκανήσου</w:t>
      </w:r>
    </w:p>
    <w:p w:rsidR="007056D6" w:rsidRDefault="007056D6" w:rsidP="00A15597">
      <w:pPr>
        <w:pStyle w:val="1"/>
        <w:widowControl w:val="0"/>
        <w:spacing w:line="276" w:lineRule="auto"/>
        <w:ind w:left="-567" w:firstLine="567"/>
        <w:jc w:val="right"/>
        <w:rPr>
          <w:rFonts w:ascii="Times New Roman" w:eastAsia="Times New Roman" w:hAnsi="Times New Roman" w:cs="Times New Roman"/>
          <w:sz w:val="24"/>
          <w:szCs w:val="24"/>
        </w:rPr>
      </w:pPr>
    </w:p>
    <w:sectPr w:rsidR="007056D6" w:rsidSect="00202F24">
      <w:footerReference w:type="default" r:id="rId8"/>
      <w:headerReference w:type="first" r:id="rId9"/>
      <w:footerReference w:type="first" r:id="rId10"/>
      <w:pgSz w:w="11907" w:h="16840"/>
      <w:pgMar w:top="1276" w:right="992" w:bottom="1440" w:left="1800" w:header="0" w:footer="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3ED1" w:rsidRDefault="000F3ED1" w:rsidP="00AF7EF2">
      <w:r>
        <w:separator/>
      </w:r>
    </w:p>
  </w:endnote>
  <w:endnote w:type="continuationSeparator" w:id="1">
    <w:p w:rsidR="000F3ED1" w:rsidRDefault="000F3ED1" w:rsidP="00AF7EF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43" w:usb2="00000009" w:usb3="00000000" w:csb0="000001FF" w:csb1="00000000"/>
  </w:font>
  <w:font w:name="Arial">
    <w:panose1 w:val="020B0604020202020204"/>
    <w:charset w:val="A1"/>
    <w:family w:val="swiss"/>
    <w:pitch w:val="variable"/>
    <w:sig w:usb0="E0002AFF" w:usb1="C0007843" w:usb2="00000009" w:usb3="00000000" w:csb0="000001FF" w:csb1="00000000"/>
  </w:font>
  <w:font w:name="Georgia">
    <w:panose1 w:val="02040502050405020303"/>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00002FF" w:usb1="4000ACFF" w:usb2="00000001" w:usb3="00000000" w:csb0="0000019F" w:csb1="00000000"/>
  </w:font>
  <w:font w:name="Quattrocento Sans">
    <w:altName w:val="Times New Roman"/>
    <w:charset w:val="00"/>
    <w:family w:val="auto"/>
    <w:pitch w:val="default"/>
    <w:sig w:usb0="00000000" w:usb1="00000000" w:usb2="00000000" w:usb3="00000000" w:csb0="00000000"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F24" w:rsidRDefault="00202F24" w:rsidP="00202F24">
    <w:pPr>
      <w:pStyle w:val="normal0"/>
      <w:widowControl w:val="0"/>
      <w:tabs>
        <w:tab w:val="center" w:pos="4153"/>
        <w:tab w:val="right" w:pos="8306"/>
      </w:tabs>
      <w:jc w:val="center"/>
    </w:pPr>
    <w:r>
      <w:rPr>
        <w:rFonts w:ascii="Times New Roman" w:eastAsia="Times New Roman" w:hAnsi="Times New Roman" w:cs="Times New Roman"/>
        <w:b/>
        <w:sz w:val="17"/>
        <w:szCs w:val="17"/>
      </w:rPr>
      <w:t xml:space="preserve">Ρόδος: </w:t>
    </w: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202F24" w:rsidRDefault="00202F24" w:rsidP="00202F24">
    <w:pPr>
      <w:pStyle w:val="normal0"/>
      <w:widowControl w:val="0"/>
      <w:tabs>
        <w:tab w:val="center" w:pos="4153"/>
        <w:tab w:val="right" w:pos="8306"/>
      </w:tabs>
      <w:jc w:val="center"/>
    </w:pPr>
    <w:r>
      <w:rPr>
        <w:rFonts w:ascii="Times New Roman" w:eastAsia="Times New Roman" w:hAnsi="Times New Roman" w:cs="Times New Roman"/>
        <w:b/>
        <w:sz w:val="17"/>
        <w:szCs w:val="17"/>
      </w:rPr>
      <w:t xml:space="preserve">Αθήνα: Μητροπόλεως 1, γραφείο 301, 105 57,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AF7EF2" w:rsidRPr="00202F24" w:rsidRDefault="00202F24" w:rsidP="00202F24">
    <w:pPr>
      <w:pStyle w:val="normal0"/>
      <w:widowControl w:val="0"/>
      <w:tabs>
        <w:tab w:val="center" w:pos="4153"/>
        <w:tab w:val="right" w:pos="8306"/>
      </w:tabs>
      <w:spacing w:after="720"/>
      <w:jc w:val="center"/>
      <w:rPr>
        <w:rFonts w:ascii="Times New Roman" w:eastAsia="Times New Roman" w:hAnsi="Times New Roman" w:cs="Times New Roman"/>
        <w:b/>
        <w:sz w:val="17"/>
        <w:szCs w:val="17"/>
      </w:rPr>
    </w:pPr>
    <w:r>
      <w:t xml:space="preserve">                           </w:t>
    </w:r>
    <w:hyperlink r:id="rId1">
      <w:r>
        <w:rPr>
          <w:rFonts w:ascii="Times New Roman" w:eastAsia="Times New Roman" w:hAnsi="Times New Roman" w:cs="Times New Roman"/>
          <w:b/>
          <w:color w:val="0000FF"/>
          <w:sz w:val="17"/>
          <w:szCs w:val="17"/>
        </w:rPr>
        <w:t>konsolasmanos@gmail.com</w:t>
      </w:r>
    </w:hyperlink>
    <w:r>
      <w:rPr>
        <w:rFonts w:ascii="Times New Roman" w:eastAsia="Times New Roman" w:hAnsi="Times New Roman" w:cs="Times New Roman"/>
        <w:b/>
        <w:sz w:val="17"/>
        <w:szCs w:val="17"/>
      </w:rPr>
      <w:t xml:space="preserve">, </w:t>
    </w:r>
    <w:hyperlink r:id="rId2">
      <w:r>
        <w:rPr>
          <w:rFonts w:ascii="Times New Roman" w:eastAsia="Times New Roman" w:hAnsi="Times New Roman" w:cs="Times New Roman"/>
          <w:b/>
          <w:color w:val="0000FF"/>
          <w:sz w:val="17"/>
          <w:szCs w:val="17"/>
        </w:rPr>
        <w:t>konsolasmanos@parliament.gr</w:t>
      </w:r>
    </w:hyperlink>
    <w:r>
      <w:rPr>
        <w:rFonts w:ascii="Times New Roman" w:eastAsia="Times New Roman" w:hAnsi="Times New Roman" w:cs="Times New Roman"/>
        <w:b/>
        <w:sz w:val="17"/>
        <w:szCs w:val="17"/>
      </w:rPr>
      <w:t xml:space="preserve">, </w:t>
    </w:r>
    <w:hyperlink r:id="rId3" w:history="1">
      <w:r w:rsidRPr="004D6E31">
        <w:rPr>
          <w:rStyle w:val="Hyperlink"/>
          <w:rFonts w:ascii="Times New Roman" w:eastAsia="Times New Roman" w:hAnsi="Times New Roman" w:cs="Times New Roman"/>
          <w:b/>
          <w:sz w:val="17"/>
          <w:szCs w:val="17"/>
        </w:rPr>
        <w:t>www.konsolas.gr</w:t>
      </w:r>
    </w:hyperlink>
    <w:r>
      <w:rPr>
        <w:rFonts w:ascii="Times New Roman" w:eastAsia="Times New Roman" w:hAnsi="Times New Roman" w:cs="Times New Roman"/>
        <w:b/>
        <w:sz w:val="17"/>
        <w:szCs w:val="17"/>
      </w:rPr>
      <w:t xml:space="preserve">                                     </w:t>
    </w:r>
    <w:r w:rsidR="003F273D">
      <w:rPr>
        <w:rFonts w:ascii="Quattrocento Sans" w:eastAsia="Quattrocento Sans" w:hAnsi="Quattrocento Sans" w:cs="Quattrocento Sans"/>
        <w:sz w:val="17"/>
        <w:szCs w:val="17"/>
      </w:rPr>
      <w:t xml:space="preserve">- </w:t>
    </w:r>
    <w:r w:rsidR="00860327">
      <w:fldChar w:fldCharType="begin"/>
    </w:r>
    <w:r w:rsidR="003F273D">
      <w:instrText>PAGE</w:instrText>
    </w:r>
    <w:r w:rsidR="00860327">
      <w:fldChar w:fldCharType="separate"/>
    </w:r>
    <w:r w:rsidR="00CC2277">
      <w:rPr>
        <w:noProof/>
      </w:rPr>
      <w:t>2</w:t>
    </w:r>
    <w:r w:rsidR="00860327">
      <w:fldChar w:fldCharType="end"/>
    </w:r>
    <w:r w:rsidR="003F273D">
      <w:rPr>
        <w:sz w:val="24"/>
        <w:szCs w:val="24"/>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901" w:rsidRDefault="00731901" w:rsidP="00731901">
    <w:pPr>
      <w:pStyle w:val="normal0"/>
      <w:widowControl w:val="0"/>
      <w:tabs>
        <w:tab w:val="center" w:pos="4153"/>
        <w:tab w:val="right" w:pos="8306"/>
      </w:tabs>
      <w:jc w:val="center"/>
      <w:rPr>
        <w:rFonts w:ascii="Times New Roman" w:eastAsia="Times New Roman" w:hAnsi="Times New Roman" w:cs="Times New Roman"/>
        <w:b/>
        <w:sz w:val="17"/>
        <w:szCs w:val="17"/>
      </w:rPr>
    </w:pPr>
  </w:p>
  <w:p w:rsidR="00731901" w:rsidRDefault="00731901" w:rsidP="00731901">
    <w:pPr>
      <w:pStyle w:val="normal0"/>
      <w:widowControl w:val="0"/>
      <w:tabs>
        <w:tab w:val="center" w:pos="4153"/>
        <w:tab w:val="right" w:pos="8306"/>
      </w:tabs>
      <w:jc w:val="center"/>
      <w:rPr>
        <w:rFonts w:ascii="Times New Roman" w:eastAsia="Times New Roman" w:hAnsi="Times New Roman" w:cs="Times New Roman"/>
        <w:b/>
        <w:sz w:val="17"/>
        <w:szCs w:val="17"/>
      </w:rPr>
    </w:pPr>
  </w:p>
  <w:p w:rsidR="00731901" w:rsidRDefault="00731901" w:rsidP="00731901">
    <w:pPr>
      <w:pStyle w:val="normal0"/>
      <w:widowControl w:val="0"/>
      <w:tabs>
        <w:tab w:val="center" w:pos="4153"/>
        <w:tab w:val="right" w:pos="8306"/>
      </w:tabs>
      <w:jc w:val="center"/>
    </w:pPr>
    <w:r>
      <w:rPr>
        <w:rFonts w:ascii="Times New Roman" w:eastAsia="Times New Roman" w:hAnsi="Times New Roman" w:cs="Times New Roman"/>
        <w:b/>
        <w:sz w:val="17"/>
        <w:szCs w:val="17"/>
      </w:rPr>
      <w:t xml:space="preserve">Ρόδος: </w:t>
    </w: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731901" w:rsidRDefault="00731901" w:rsidP="00731901">
    <w:pPr>
      <w:pStyle w:val="normal0"/>
      <w:widowControl w:val="0"/>
      <w:tabs>
        <w:tab w:val="center" w:pos="4153"/>
        <w:tab w:val="right" w:pos="8306"/>
      </w:tabs>
      <w:jc w:val="center"/>
    </w:pPr>
    <w:r>
      <w:rPr>
        <w:rFonts w:ascii="Times New Roman" w:eastAsia="Times New Roman" w:hAnsi="Times New Roman" w:cs="Times New Roman"/>
        <w:b/>
        <w:sz w:val="17"/>
        <w:szCs w:val="17"/>
      </w:rPr>
      <w:t xml:space="preserve">Αθήνα: Μητροπόλεως 1, γραφείο 301, 105 57,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AF7EF2" w:rsidRDefault="00860327" w:rsidP="00731901">
    <w:pPr>
      <w:pStyle w:val="normal0"/>
      <w:widowControl w:val="0"/>
      <w:tabs>
        <w:tab w:val="center" w:pos="4153"/>
        <w:tab w:val="right" w:pos="8306"/>
      </w:tabs>
      <w:spacing w:after="720"/>
      <w:jc w:val="center"/>
    </w:pPr>
    <w:hyperlink r:id="rId1">
      <w:r w:rsidR="00731901">
        <w:rPr>
          <w:rFonts w:ascii="Times New Roman" w:eastAsia="Times New Roman" w:hAnsi="Times New Roman" w:cs="Times New Roman"/>
          <w:b/>
          <w:color w:val="0000FF"/>
          <w:sz w:val="17"/>
          <w:szCs w:val="17"/>
        </w:rPr>
        <w:t>konsolasmanos@gmail.com</w:t>
      </w:r>
    </w:hyperlink>
    <w:r w:rsidR="00731901">
      <w:rPr>
        <w:rFonts w:ascii="Times New Roman" w:eastAsia="Times New Roman" w:hAnsi="Times New Roman" w:cs="Times New Roman"/>
        <w:b/>
        <w:sz w:val="17"/>
        <w:szCs w:val="17"/>
      </w:rPr>
      <w:t xml:space="preserve">, </w:t>
    </w:r>
    <w:hyperlink r:id="rId2">
      <w:r w:rsidR="00731901">
        <w:rPr>
          <w:rFonts w:ascii="Times New Roman" w:eastAsia="Times New Roman" w:hAnsi="Times New Roman" w:cs="Times New Roman"/>
          <w:b/>
          <w:color w:val="0000FF"/>
          <w:sz w:val="17"/>
          <w:szCs w:val="17"/>
        </w:rPr>
        <w:t>konsolasmanos@parliament.gr</w:t>
      </w:r>
    </w:hyperlink>
    <w:r w:rsidR="00731901">
      <w:rPr>
        <w:rFonts w:ascii="Times New Roman" w:eastAsia="Times New Roman" w:hAnsi="Times New Roman" w:cs="Times New Roman"/>
        <w:b/>
        <w:sz w:val="17"/>
        <w:szCs w:val="17"/>
      </w:rPr>
      <w:t xml:space="preserve">, </w:t>
    </w:r>
    <w:proofErr w:type="spellStart"/>
    <w:r w:rsidR="00731901">
      <w:rPr>
        <w:rFonts w:ascii="Times New Roman" w:eastAsia="Times New Roman" w:hAnsi="Times New Roman" w:cs="Times New Roman"/>
        <w:b/>
        <w:sz w:val="17"/>
        <w:szCs w:val="17"/>
      </w:rPr>
      <w:t>www.konsolas.gr</w:t>
    </w:r>
    <w:proofErr w:type="spellEnd"/>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3ED1" w:rsidRDefault="000F3ED1" w:rsidP="00AF7EF2">
      <w:r>
        <w:separator/>
      </w:r>
    </w:p>
  </w:footnote>
  <w:footnote w:type="continuationSeparator" w:id="1">
    <w:p w:rsidR="000F3ED1" w:rsidRDefault="000F3ED1" w:rsidP="00AF7EF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EF2" w:rsidRDefault="003F273D">
    <w:pPr>
      <w:pStyle w:val="1"/>
      <w:widowControl w:val="0"/>
      <w:tabs>
        <w:tab w:val="center" w:pos="4153"/>
        <w:tab w:val="right" w:pos="8306"/>
      </w:tabs>
      <w:spacing w:before="720"/>
      <w:jc w:val="center"/>
    </w:pPr>
    <w:r>
      <w:rPr>
        <w:noProof/>
      </w:rPr>
      <w:drawing>
        <wp:inline distT="0" distB="0" distL="114300" distR="114300">
          <wp:extent cx="935990" cy="554355"/>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935990" cy="554355"/>
                  </a:xfrm>
                  <a:prstGeom prst="rect">
                    <a:avLst/>
                  </a:prstGeom>
                  <a:ln/>
                </pic:spPr>
              </pic:pic>
            </a:graphicData>
          </a:graphic>
        </wp:inline>
      </w:drawing>
    </w:r>
  </w:p>
  <w:p w:rsidR="00AF7EF2" w:rsidRPr="005B558A" w:rsidRDefault="003F273D" w:rsidP="00731901">
    <w:pPr>
      <w:pStyle w:val="1"/>
      <w:widowControl w:val="0"/>
      <w:tabs>
        <w:tab w:val="center" w:pos="4153"/>
        <w:tab w:val="right" w:pos="8306"/>
      </w:tabs>
      <w:jc w:val="center"/>
    </w:pPr>
    <w:r w:rsidRPr="005B558A">
      <w:rPr>
        <w:rFonts w:ascii="Times New Roman" w:eastAsia="Times New Roman" w:hAnsi="Times New Roman" w:cs="Times New Roman"/>
      </w:rPr>
      <w:t>ΒΟΥΛΗ ΤΩΝ ΕΛΛΗΝΩΝ</w:t>
    </w:r>
  </w:p>
  <w:p w:rsidR="00731901" w:rsidRDefault="00731901" w:rsidP="00731901">
    <w:pPr>
      <w:pStyle w:val="normal0"/>
      <w:widowControl w:val="0"/>
      <w:tabs>
        <w:tab w:val="center" w:pos="4153"/>
        <w:tab w:val="right" w:pos="8306"/>
      </w:tabs>
      <w:jc w:val="center"/>
    </w:pPr>
    <w:r>
      <w:rPr>
        <w:rFonts w:ascii="Times New Roman" w:eastAsia="Times New Roman" w:hAnsi="Times New Roman" w:cs="Times New Roman"/>
        <w:b/>
      </w:rPr>
      <w:t>ΜΑΝΟΣ Ν. ΚΟΝΣΟΛΑΣ</w:t>
    </w:r>
  </w:p>
  <w:p w:rsidR="00AF7EF2" w:rsidRPr="005B558A" w:rsidRDefault="00731901" w:rsidP="00731901">
    <w:pPr>
      <w:pStyle w:val="1"/>
      <w:widowControl w:val="0"/>
      <w:tabs>
        <w:tab w:val="center" w:pos="4153"/>
        <w:tab w:val="right" w:pos="8306"/>
      </w:tabs>
      <w:jc w:val="center"/>
    </w:pPr>
    <w:r>
      <w:rPr>
        <w:rFonts w:ascii="Times New Roman" w:eastAsia="Times New Roman" w:hAnsi="Times New Roman" w:cs="Times New Roman"/>
      </w:rPr>
      <w:t>Βουλευτής Ν. Δωδεκανήσου –</w:t>
    </w:r>
    <w:r w:rsidR="003F273D" w:rsidRPr="005B558A">
      <w:rPr>
        <w:rFonts w:ascii="Times New Roman" w:eastAsia="Times New Roman" w:hAnsi="Times New Roman" w:cs="Times New Roman"/>
      </w:rPr>
      <w:t>ΝΕΑ ΔΗΜΟΚΡΑΤΙΑ</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0E2289"/>
    <w:multiLevelType w:val="multilevel"/>
    <w:tmpl w:val="37F8A880"/>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0"/>
    <w:footnote w:id="1"/>
  </w:footnotePr>
  <w:endnotePr>
    <w:endnote w:id="0"/>
    <w:endnote w:id="1"/>
  </w:endnotePr>
  <w:compat/>
  <w:rsids>
    <w:rsidRoot w:val="00AF7EF2"/>
    <w:rsid w:val="00000F6C"/>
    <w:rsid w:val="00010415"/>
    <w:rsid w:val="0003117B"/>
    <w:rsid w:val="00033531"/>
    <w:rsid w:val="00033A5B"/>
    <w:rsid w:val="00041212"/>
    <w:rsid w:val="00042939"/>
    <w:rsid w:val="00052442"/>
    <w:rsid w:val="000604B2"/>
    <w:rsid w:val="00072325"/>
    <w:rsid w:val="0007319B"/>
    <w:rsid w:val="0008745A"/>
    <w:rsid w:val="000921D7"/>
    <w:rsid w:val="000A6682"/>
    <w:rsid w:val="000C082E"/>
    <w:rsid w:val="000D5046"/>
    <w:rsid w:val="000D56EE"/>
    <w:rsid w:val="000E5CDE"/>
    <w:rsid w:val="000F3ED1"/>
    <w:rsid w:val="001034A3"/>
    <w:rsid w:val="00111AD4"/>
    <w:rsid w:val="00121A82"/>
    <w:rsid w:val="00121CAC"/>
    <w:rsid w:val="00130439"/>
    <w:rsid w:val="00185EFE"/>
    <w:rsid w:val="0018636A"/>
    <w:rsid w:val="00190B5B"/>
    <w:rsid w:val="001F5748"/>
    <w:rsid w:val="00202F24"/>
    <w:rsid w:val="0023113F"/>
    <w:rsid w:val="0025565A"/>
    <w:rsid w:val="00262145"/>
    <w:rsid w:val="0028567A"/>
    <w:rsid w:val="00287BE9"/>
    <w:rsid w:val="002A4F63"/>
    <w:rsid w:val="002C5316"/>
    <w:rsid w:val="002C60C0"/>
    <w:rsid w:val="002E4017"/>
    <w:rsid w:val="002F1C71"/>
    <w:rsid w:val="002F47BD"/>
    <w:rsid w:val="0030345F"/>
    <w:rsid w:val="003066DC"/>
    <w:rsid w:val="00330C14"/>
    <w:rsid w:val="00331387"/>
    <w:rsid w:val="00337C92"/>
    <w:rsid w:val="0034753E"/>
    <w:rsid w:val="00360973"/>
    <w:rsid w:val="003728BE"/>
    <w:rsid w:val="003A077F"/>
    <w:rsid w:val="003B3A02"/>
    <w:rsid w:val="003B5C9C"/>
    <w:rsid w:val="003C7573"/>
    <w:rsid w:val="003E1112"/>
    <w:rsid w:val="003F273D"/>
    <w:rsid w:val="003F7058"/>
    <w:rsid w:val="00412A52"/>
    <w:rsid w:val="00414E6D"/>
    <w:rsid w:val="004244BC"/>
    <w:rsid w:val="004419BA"/>
    <w:rsid w:val="004435A0"/>
    <w:rsid w:val="00452BEE"/>
    <w:rsid w:val="00453562"/>
    <w:rsid w:val="004600C6"/>
    <w:rsid w:val="0047676E"/>
    <w:rsid w:val="004947FB"/>
    <w:rsid w:val="004A41B4"/>
    <w:rsid w:val="004C1083"/>
    <w:rsid w:val="004D03AE"/>
    <w:rsid w:val="004E65BF"/>
    <w:rsid w:val="004F30B8"/>
    <w:rsid w:val="004F5531"/>
    <w:rsid w:val="00506CEF"/>
    <w:rsid w:val="00512D73"/>
    <w:rsid w:val="0051483B"/>
    <w:rsid w:val="00515EE4"/>
    <w:rsid w:val="005170C4"/>
    <w:rsid w:val="00521AAC"/>
    <w:rsid w:val="0053631C"/>
    <w:rsid w:val="005758D2"/>
    <w:rsid w:val="00576263"/>
    <w:rsid w:val="0059267E"/>
    <w:rsid w:val="00595646"/>
    <w:rsid w:val="005A01D5"/>
    <w:rsid w:val="005A0EAD"/>
    <w:rsid w:val="005B558A"/>
    <w:rsid w:val="005C25E3"/>
    <w:rsid w:val="005D20C8"/>
    <w:rsid w:val="005F0015"/>
    <w:rsid w:val="006075AF"/>
    <w:rsid w:val="00613F16"/>
    <w:rsid w:val="0063321C"/>
    <w:rsid w:val="006350EB"/>
    <w:rsid w:val="00646DC6"/>
    <w:rsid w:val="006706B9"/>
    <w:rsid w:val="00672D6F"/>
    <w:rsid w:val="00685E91"/>
    <w:rsid w:val="0068688D"/>
    <w:rsid w:val="006A15E0"/>
    <w:rsid w:val="006A4571"/>
    <w:rsid w:val="006B05BB"/>
    <w:rsid w:val="006C1622"/>
    <w:rsid w:val="006C33B3"/>
    <w:rsid w:val="006D59FD"/>
    <w:rsid w:val="007045BD"/>
    <w:rsid w:val="007056D6"/>
    <w:rsid w:val="007112D6"/>
    <w:rsid w:val="0071566C"/>
    <w:rsid w:val="00715A47"/>
    <w:rsid w:val="00725404"/>
    <w:rsid w:val="00731901"/>
    <w:rsid w:val="007356ED"/>
    <w:rsid w:val="007443E2"/>
    <w:rsid w:val="00751AC2"/>
    <w:rsid w:val="007531A3"/>
    <w:rsid w:val="007568F8"/>
    <w:rsid w:val="00762701"/>
    <w:rsid w:val="0076567D"/>
    <w:rsid w:val="0077566F"/>
    <w:rsid w:val="00781F17"/>
    <w:rsid w:val="0079527F"/>
    <w:rsid w:val="00797AD4"/>
    <w:rsid w:val="007D0311"/>
    <w:rsid w:val="007D45C2"/>
    <w:rsid w:val="007E1947"/>
    <w:rsid w:val="007E2CC7"/>
    <w:rsid w:val="007F20E1"/>
    <w:rsid w:val="0081533D"/>
    <w:rsid w:val="00816733"/>
    <w:rsid w:val="00830553"/>
    <w:rsid w:val="00831172"/>
    <w:rsid w:val="00847586"/>
    <w:rsid w:val="00851197"/>
    <w:rsid w:val="00860327"/>
    <w:rsid w:val="00866077"/>
    <w:rsid w:val="008A08A7"/>
    <w:rsid w:val="008B558E"/>
    <w:rsid w:val="008B7A86"/>
    <w:rsid w:val="008E0F54"/>
    <w:rsid w:val="008E1D0E"/>
    <w:rsid w:val="008F32C3"/>
    <w:rsid w:val="009225E4"/>
    <w:rsid w:val="00923072"/>
    <w:rsid w:val="009278FE"/>
    <w:rsid w:val="00945D94"/>
    <w:rsid w:val="0095159A"/>
    <w:rsid w:val="0097323B"/>
    <w:rsid w:val="00974DEC"/>
    <w:rsid w:val="009755FC"/>
    <w:rsid w:val="00976231"/>
    <w:rsid w:val="009A54A1"/>
    <w:rsid w:val="009B0149"/>
    <w:rsid w:val="009C5D15"/>
    <w:rsid w:val="009C6480"/>
    <w:rsid w:val="009D47F7"/>
    <w:rsid w:val="009D5C5F"/>
    <w:rsid w:val="009D5CDA"/>
    <w:rsid w:val="00A0089E"/>
    <w:rsid w:val="00A024B0"/>
    <w:rsid w:val="00A15597"/>
    <w:rsid w:val="00A22477"/>
    <w:rsid w:val="00A23226"/>
    <w:rsid w:val="00A26E2C"/>
    <w:rsid w:val="00A30B3D"/>
    <w:rsid w:val="00A3608D"/>
    <w:rsid w:val="00A535EF"/>
    <w:rsid w:val="00A5517C"/>
    <w:rsid w:val="00A610BA"/>
    <w:rsid w:val="00A70B31"/>
    <w:rsid w:val="00A76ACE"/>
    <w:rsid w:val="00A81696"/>
    <w:rsid w:val="00A86C69"/>
    <w:rsid w:val="00AA16D6"/>
    <w:rsid w:val="00AA489A"/>
    <w:rsid w:val="00AB417B"/>
    <w:rsid w:val="00AC059A"/>
    <w:rsid w:val="00AC7B65"/>
    <w:rsid w:val="00AD12EB"/>
    <w:rsid w:val="00AF427D"/>
    <w:rsid w:val="00AF7EF2"/>
    <w:rsid w:val="00B01C3A"/>
    <w:rsid w:val="00B032F2"/>
    <w:rsid w:val="00B248E6"/>
    <w:rsid w:val="00B45A44"/>
    <w:rsid w:val="00B6034A"/>
    <w:rsid w:val="00B62056"/>
    <w:rsid w:val="00B63758"/>
    <w:rsid w:val="00B64E9F"/>
    <w:rsid w:val="00B83F96"/>
    <w:rsid w:val="00B85951"/>
    <w:rsid w:val="00B92822"/>
    <w:rsid w:val="00B96B67"/>
    <w:rsid w:val="00BA10F9"/>
    <w:rsid w:val="00BA7166"/>
    <w:rsid w:val="00BB4F68"/>
    <w:rsid w:val="00BC5BD7"/>
    <w:rsid w:val="00BD14D9"/>
    <w:rsid w:val="00BD3FF7"/>
    <w:rsid w:val="00BE03AC"/>
    <w:rsid w:val="00BE0892"/>
    <w:rsid w:val="00BE6DBB"/>
    <w:rsid w:val="00C1116C"/>
    <w:rsid w:val="00C14116"/>
    <w:rsid w:val="00C2025B"/>
    <w:rsid w:val="00C25A2C"/>
    <w:rsid w:val="00C30173"/>
    <w:rsid w:val="00C329E8"/>
    <w:rsid w:val="00C32F76"/>
    <w:rsid w:val="00C3324F"/>
    <w:rsid w:val="00C500AA"/>
    <w:rsid w:val="00C67826"/>
    <w:rsid w:val="00C777A7"/>
    <w:rsid w:val="00C804E1"/>
    <w:rsid w:val="00C80965"/>
    <w:rsid w:val="00C82DC9"/>
    <w:rsid w:val="00C84104"/>
    <w:rsid w:val="00C86E93"/>
    <w:rsid w:val="00C968A5"/>
    <w:rsid w:val="00CC2277"/>
    <w:rsid w:val="00CD2ED6"/>
    <w:rsid w:val="00CD40A4"/>
    <w:rsid w:val="00CD5C33"/>
    <w:rsid w:val="00CD5DED"/>
    <w:rsid w:val="00CE0D50"/>
    <w:rsid w:val="00CF2ABE"/>
    <w:rsid w:val="00CF541A"/>
    <w:rsid w:val="00CF69C8"/>
    <w:rsid w:val="00D02DC0"/>
    <w:rsid w:val="00D040ED"/>
    <w:rsid w:val="00D05450"/>
    <w:rsid w:val="00D057E6"/>
    <w:rsid w:val="00D33F60"/>
    <w:rsid w:val="00D70C98"/>
    <w:rsid w:val="00D759B0"/>
    <w:rsid w:val="00D84891"/>
    <w:rsid w:val="00D87E13"/>
    <w:rsid w:val="00D946CA"/>
    <w:rsid w:val="00DA3B59"/>
    <w:rsid w:val="00DB0A89"/>
    <w:rsid w:val="00DB1795"/>
    <w:rsid w:val="00DB5ABB"/>
    <w:rsid w:val="00DC4EF4"/>
    <w:rsid w:val="00DE7C37"/>
    <w:rsid w:val="00E05EAB"/>
    <w:rsid w:val="00E25FE8"/>
    <w:rsid w:val="00E2695D"/>
    <w:rsid w:val="00E26EEA"/>
    <w:rsid w:val="00E273A3"/>
    <w:rsid w:val="00E40FA1"/>
    <w:rsid w:val="00E53878"/>
    <w:rsid w:val="00E53E85"/>
    <w:rsid w:val="00E54097"/>
    <w:rsid w:val="00E614BC"/>
    <w:rsid w:val="00E70D20"/>
    <w:rsid w:val="00E86E0B"/>
    <w:rsid w:val="00EB0D48"/>
    <w:rsid w:val="00EC6D5F"/>
    <w:rsid w:val="00ED61DE"/>
    <w:rsid w:val="00EE0509"/>
    <w:rsid w:val="00EE5894"/>
    <w:rsid w:val="00F054F5"/>
    <w:rsid w:val="00F14988"/>
    <w:rsid w:val="00F16425"/>
    <w:rsid w:val="00F2106A"/>
    <w:rsid w:val="00F25245"/>
    <w:rsid w:val="00F2772D"/>
    <w:rsid w:val="00F301E2"/>
    <w:rsid w:val="00F54C8E"/>
    <w:rsid w:val="00F637ED"/>
    <w:rsid w:val="00F87AB8"/>
    <w:rsid w:val="00F95269"/>
    <w:rsid w:val="00FA528C"/>
    <w:rsid w:val="00FB3D52"/>
    <w:rsid w:val="00FC6C83"/>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lang w:val="el-GR" w:eastAsia="el-GR" w:bidi="ar-SA"/>
      </w:rPr>
    </w:rPrDefault>
    <w:pPrDefault>
      <w:pPr>
        <w:pBdr>
          <w:top w:val="nil"/>
          <w:left w:val="nil"/>
          <w:bottom w:val="nil"/>
          <w:right w:val="nil"/>
          <w:between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34A"/>
  </w:style>
  <w:style w:type="paragraph" w:styleId="Heading1">
    <w:name w:val="heading 1"/>
    <w:basedOn w:val="1"/>
    <w:next w:val="1"/>
    <w:rsid w:val="00AF7EF2"/>
    <w:pPr>
      <w:keepNext/>
      <w:keepLines/>
      <w:spacing w:before="480" w:after="120"/>
      <w:outlineLvl w:val="0"/>
    </w:pPr>
    <w:rPr>
      <w:b/>
      <w:sz w:val="48"/>
      <w:szCs w:val="48"/>
    </w:rPr>
  </w:style>
  <w:style w:type="paragraph" w:styleId="Heading2">
    <w:name w:val="heading 2"/>
    <w:basedOn w:val="1"/>
    <w:next w:val="1"/>
    <w:rsid w:val="00AF7EF2"/>
    <w:pPr>
      <w:keepNext/>
      <w:keepLines/>
      <w:spacing w:before="360" w:after="80"/>
      <w:outlineLvl w:val="1"/>
    </w:pPr>
    <w:rPr>
      <w:b/>
      <w:sz w:val="36"/>
      <w:szCs w:val="36"/>
    </w:rPr>
  </w:style>
  <w:style w:type="paragraph" w:styleId="Heading3">
    <w:name w:val="heading 3"/>
    <w:basedOn w:val="1"/>
    <w:next w:val="1"/>
    <w:rsid w:val="00AF7EF2"/>
    <w:pPr>
      <w:keepNext/>
      <w:keepLines/>
      <w:spacing w:before="280" w:after="80"/>
      <w:outlineLvl w:val="2"/>
    </w:pPr>
    <w:rPr>
      <w:b/>
      <w:sz w:val="28"/>
      <w:szCs w:val="28"/>
    </w:rPr>
  </w:style>
  <w:style w:type="paragraph" w:styleId="Heading4">
    <w:name w:val="heading 4"/>
    <w:basedOn w:val="1"/>
    <w:next w:val="1"/>
    <w:rsid w:val="00AF7EF2"/>
    <w:pPr>
      <w:keepNext/>
      <w:keepLines/>
      <w:spacing w:before="240" w:after="40"/>
      <w:outlineLvl w:val="3"/>
    </w:pPr>
    <w:rPr>
      <w:b/>
      <w:sz w:val="24"/>
      <w:szCs w:val="24"/>
    </w:rPr>
  </w:style>
  <w:style w:type="paragraph" w:styleId="Heading5">
    <w:name w:val="heading 5"/>
    <w:basedOn w:val="1"/>
    <w:next w:val="1"/>
    <w:rsid w:val="00AF7EF2"/>
    <w:pPr>
      <w:keepNext/>
      <w:keepLines/>
      <w:spacing w:before="220" w:after="40"/>
      <w:outlineLvl w:val="4"/>
    </w:pPr>
    <w:rPr>
      <w:b/>
      <w:sz w:val="22"/>
      <w:szCs w:val="22"/>
    </w:rPr>
  </w:style>
  <w:style w:type="paragraph" w:styleId="Heading6">
    <w:name w:val="heading 6"/>
    <w:basedOn w:val="1"/>
    <w:next w:val="1"/>
    <w:rsid w:val="00AF7EF2"/>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Βασικό1"/>
    <w:rsid w:val="00AF7EF2"/>
  </w:style>
  <w:style w:type="table" w:customStyle="1" w:styleId="TableNormal1">
    <w:name w:val="Table Normal1"/>
    <w:rsid w:val="00AF7EF2"/>
    <w:tblPr>
      <w:tblCellMar>
        <w:top w:w="0" w:type="dxa"/>
        <w:left w:w="0" w:type="dxa"/>
        <w:bottom w:w="0" w:type="dxa"/>
        <w:right w:w="0" w:type="dxa"/>
      </w:tblCellMar>
    </w:tblPr>
  </w:style>
  <w:style w:type="paragraph" w:styleId="Title">
    <w:name w:val="Title"/>
    <w:basedOn w:val="1"/>
    <w:next w:val="1"/>
    <w:rsid w:val="00AF7EF2"/>
    <w:pPr>
      <w:keepNext/>
      <w:keepLines/>
      <w:spacing w:before="480" w:after="120"/>
    </w:pPr>
    <w:rPr>
      <w:b/>
      <w:sz w:val="72"/>
      <w:szCs w:val="72"/>
    </w:rPr>
  </w:style>
  <w:style w:type="paragraph" w:styleId="Subtitle">
    <w:name w:val="Subtitle"/>
    <w:basedOn w:val="1"/>
    <w:next w:val="1"/>
    <w:rsid w:val="00AF7EF2"/>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3F273D"/>
    <w:rPr>
      <w:rFonts w:ascii="Tahoma" w:hAnsi="Tahoma" w:cs="Tahoma"/>
      <w:sz w:val="16"/>
      <w:szCs w:val="16"/>
    </w:rPr>
  </w:style>
  <w:style w:type="character" w:customStyle="1" w:styleId="BalloonTextChar">
    <w:name w:val="Balloon Text Char"/>
    <w:basedOn w:val="DefaultParagraphFont"/>
    <w:link w:val="BalloonText"/>
    <w:uiPriority w:val="99"/>
    <w:semiHidden/>
    <w:rsid w:val="003F273D"/>
    <w:rPr>
      <w:rFonts w:ascii="Tahoma" w:hAnsi="Tahoma" w:cs="Tahoma"/>
      <w:sz w:val="16"/>
      <w:szCs w:val="16"/>
    </w:rPr>
  </w:style>
  <w:style w:type="paragraph" w:styleId="Header">
    <w:name w:val="header"/>
    <w:basedOn w:val="Normal"/>
    <w:link w:val="HeaderChar"/>
    <w:uiPriority w:val="99"/>
    <w:semiHidden/>
    <w:unhideWhenUsed/>
    <w:rsid w:val="00010415"/>
    <w:pPr>
      <w:tabs>
        <w:tab w:val="center" w:pos="4153"/>
        <w:tab w:val="right" w:pos="8306"/>
      </w:tabs>
    </w:pPr>
  </w:style>
  <w:style w:type="character" w:customStyle="1" w:styleId="HeaderChar">
    <w:name w:val="Header Char"/>
    <w:basedOn w:val="DefaultParagraphFont"/>
    <w:link w:val="Header"/>
    <w:uiPriority w:val="99"/>
    <w:semiHidden/>
    <w:rsid w:val="00010415"/>
  </w:style>
  <w:style w:type="paragraph" w:styleId="Footer">
    <w:name w:val="footer"/>
    <w:basedOn w:val="Normal"/>
    <w:link w:val="FooterChar"/>
    <w:uiPriority w:val="99"/>
    <w:semiHidden/>
    <w:unhideWhenUsed/>
    <w:rsid w:val="00010415"/>
    <w:pPr>
      <w:tabs>
        <w:tab w:val="center" w:pos="4153"/>
        <w:tab w:val="right" w:pos="8306"/>
      </w:tabs>
    </w:pPr>
  </w:style>
  <w:style w:type="character" w:customStyle="1" w:styleId="FooterChar">
    <w:name w:val="Footer Char"/>
    <w:basedOn w:val="DefaultParagraphFont"/>
    <w:link w:val="Footer"/>
    <w:uiPriority w:val="99"/>
    <w:semiHidden/>
    <w:rsid w:val="00010415"/>
  </w:style>
  <w:style w:type="paragraph" w:customStyle="1" w:styleId="normal0">
    <w:name w:val="normal"/>
    <w:rsid w:val="00BE6DBB"/>
  </w:style>
  <w:style w:type="character" w:styleId="Hyperlink">
    <w:name w:val="Hyperlink"/>
    <w:basedOn w:val="DefaultParagraphFont"/>
    <w:uiPriority w:val="99"/>
    <w:unhideWhenUsed/>
    <w:rsid w:val="00202F24"/>
    <w:rPr>
      <w:color w:val="0000FF" w:themeColor="hyperlink"/>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http://www.konsolas.gr" TargetMode="External"/><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D249D6-E447-4044-920F-F144A8D0A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367</Words>
  <Characters>1982</Characters>
  <Application>Microsoft Office Word</Application>
  <DocSecurity>0</DocSecurity>
  <Lines>16</Lines>
  <Paragraphs>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XAROULA</dc:creator>
  <cp:lastModifiedBy>Chara Nikolaou</cp:lastModifiedBy>
  <cp:revision>8</cp:revision>
  <cp:lastPrinted>2018-10-10T10:20:00Z</cp:lastPrinted>
  <dcterms:created xsi:type="dcterms:W3CDTF">2018-10-10T10:03:00Z</dcterms:created>
  <dcterms:modified xsi:type="dcterms:W3CDTF">2018-10-10T10:27:00Z</dcterms:modified>
</cp:coreProperties>
</file>