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EF2" w:rsidRDefault="003F273D" w:rsidP="00866077">
      <w:pPr>
        <w:pStyle w:val="10"/>
        <w:widowControl w:val="0"/>
        <w:spacing w:line="276" w:lineRule="auto"/>
        <w:ind w:left="-567" w:firstLine="567"/>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Αθήνα, </w:t>
      </w:r>
      <w:r w:rsidR="00E26EEA">
        <w:rPr>
          <w:rFonts w:ascii="Times New Roman" w:eastAsia="Times New Roman" w:hAnsi="Times New Roman" w:cs="Times New Roman"/>
          <w:sz w:val="24"/>
          <w:szCs w:val="24"/>
        </w:rPr>
        <w:t>20</w:t>
      </w:r>
      <w:r w:rsidR="00D02DC0">
        <w:rPr>
          <w:rFonts w:ascii="Times New Roman" w:eastAsia="Times New Roman" w:hAnsi="Times New Roman" w:cs="Times New Roman"/>
          <w:sz w:val="24"/>
          <w:szCs w:val="24"/>
        </w:rPr>
        <w:t xml:space="preserve"> Ιουλ</w:t>
      </w:r>
      <w:r w:rsidR="00F054F5">
        <w:rPr>
          <w:rFonts w:ascii="Times New Roman" w:eastAsia="Times New Roman" w:hAnsi="Times New Roman" w:cs="Times New Roman"/>
          <w:sz w:val="24"/>
          <w:szCs w:val="24"/>
        </w:rPr>
        <w:t>ίου</w:t>
      </w:r>
      <w:r>
        <w:rPr>
          <w:rFonts w:ascii="Times New Roman" w:eastAsia="Times New Roman" w:hAnsi="Times New Roman" w:cs="Times New Roman"/>
          <w:sz w:val="24"/>
          <w:szCs w:val="24"/>
        </w:rPr>
        <w:t xml:space="preserve"> 2018</w:t>
      </w:r>
    </w:p>
    <w:p w:rsidR="006E7957" w:rsidRPr="00F16425" w:rsidRDefault="006E7957" w:rsidP="00866077">
      <w:pPr>
        <w:pStyle w:val="10"/>
        <w:widowControl w:val="0"/>
        <w:spacing w:line="276" w:lineRule="auto"/>
        <w:ind w:left="-567" w:firstLine="567"/>
        <w:jc w:val="right"/>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Αρ.Πρ</w:t>
      </w:r>
      <w:proofErr w:type="spellEnd"/>
      <w:r>
        <w:rPr>
          <w:rFonts w:ascii="Times New Roman" w:eastAsia="Times New Roman" w:hAnsi="Times New Roman" w:cs="Times New Roman"/>
          <w:sz w:val="24"/>
          <w:szCs w:val="24"/>
        </w:rPr>
        <w:t xml:space="preserve">.: </w:t>
      </w:r>
      <w:r>
        <w:rPr>
          <w:rFonts w:ascii="Calibri" w:hAnsi="Calibri"/>
          <w:color w:val="1F497D"/>
          <w:sz w:val="25"/>
          <w:szCs w:val="25"/>
          <w:shd w:val="clear" w:color="auto" w:fill="FFFFFF"/>
        </w:rPr>
        <w:t>222 / 20.7.2018</w:t>
      </w:r>
    </w:p>
    <w:p w:rsidR="00E26EEA" w:rsidRDefault="00E26EEA" w:rsidP="00E26EEA">
      <w:pPr>
        <w:pStyle w:val="normal"/>
        <w:spacing w:line="360" w:lineRule="auto"/>
        <w:ind w:left="-567" w:firstLine="567"/>
        <w:jc w:val="both"/>
        <w:rPr>
          <w:rFonts w:ascii="Times New Roman" w:hAnsi="Times New Roman" w:cs="Times New Roman"/>
          <w:sz w:val="24"/>
          <w:szCs w:val="24"/>
        </w:rPr>
      </w:pPr>
    </w:p>
    <w:p w:rsidR="00E26EEA" w:rsidRPr="00E26EEA" w:rsidRDefault="00E26EEA" w:rsidP="00E26EEA">
      <w:pPr>
        <w:pStyle w:val="normal"/>
        <w:spacing w:line="360" w:lineRule="auto"/>
        <w:ind w:left="-567" w:firstLine="567"/>
        <w:jc w:val="center"/>
        <w:rPr>
          <w:rFonts w:ascii="Times New Roman" w:hAnsi="Times New Roman" w:cs="Times New Roman"/>
          <w:b/>
          <w:sz w:val="24"/>
          <w:szCs w:val="24"/>
        </w:rPr>
      </w:pPr>
      <w:r w:rsidRPr="00E26EEA">
        <w:rPr>
          <w:rFonts w:ascii="Times New Roman" w:hAnsi="Times New Roman" w:cs="Times New Roman"/>
          <w:b/>
          <w:sz w:val="24"/>
          <w:szCs w:val="24"/>
        </w:rPr>
        <w:t>E Ρ Ω Τ Η Σ Η</w:t>
      </w:r>
    </w:p>
    <w:p w:rsidR="00E26EEA" w:rsidRPr="00E26EEA" w:rsidRDefault="00E26EEA" w:rsidP="00E26EEA">
      <w:pPr>
        <w:pStyle w:val="normal"/>
        <w:spacing w:line="360" w:lineRule="auto"/>
        <w:ind w:left="-567" w:firstLine="567"/>
        <w:jc w:val="center"/>
        <w:rPr>
          <w:rFonts w:ascii="Times New Roman" w:hAnsi="Times New Roman" w:cs="Times New Roman"/>
          <w:b/>
          <w:sz w:val="24"/>
          <w:szCs w:val="24"/>
        </w:rPr>
      </w:pPr>
      <w:r w:rsidRPr="00E26EEA">
        <w:rPr>
          <w:rFonts w:ascii="Times New Roman" w:hAnsi="Times New Roman" w:cs="Times New Roman"/>
          <w:b/>
          <w:sz w:val="24"/>
          <w:szCs w:val="24"/>
        </w:rPr>
        <w:t>Προς</w:t>
      </w:r>
    </w:p>
    <w:p w:rsidR="00E26EEA" w:rsidRPr="00E26EEA" w:rsidRDefault="00E26EEA" w:rsidP="00E26EEA">
      <w:pPr>
        <w:pStyle w:val="normal"/>
        <w:spacing w:line="360" w:lineRule="auto"/>
        <w:ind w:left="-567" w:firstLine="567"/>
        <w:jc w:val="center"/>
        <w:rPr>
          <w:rFonts w:ascii="Times New Roman" w:hAnsi="Times New Roman" w:cs="Times New Roman"/>
          <w:b/>
          <w:sz w:val="24"/>
          <w:szCs w:val="24"/>
        </w:rPr>
      </w:pPr>
      <w:r w:rsidRPr="00E26EEA">
        <w:rPr>
          <w:rFonts w:ascii="Times New Roman" w:hAnsi="Times New Roman" w:cs="Times New Roman"/>
          <w:b/>
          <w:sz w:val="24"/>
          <w:szCs w:val="24"/>
        </w:rPr>
        <w:t>Υπουργό Περιβάλλοντος και Ενέργειας</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Pr>
          <w:rFonts w:ascii="Times New Roman" w:hAnsi="Times New Roman" w:cs="Times New Roman"/>
          <w:sz w:val="24"/>
          <w:szCs w:val="24"/>
        </w:rPr>
        <w:t>ΘΕΜΑ: «</w:t>
      </w:r>
      <w:r w:rsidRPr="00E26EEA">
        <w:rPr>
          <w:rFonts w:ascii="Times New Roman" w:hAnsi="Times New Roman" w:cs="Times New Roman"/>
          <w:sz w:val="24"/>
          <w:szCs w:val="24"/>
        </w:rPr>
        <w:t>Μονομερείς ενέργειες της ΔΕΗ Ανανεώσιμες στη Νίσυρο,</w:t>
      </w:r>
      <w:r>
        <w:rPr>
          <w:rFonts w:ascii="Times New Roman" w:hAnsi="Times New Roman" w:cs="Times New Roman"/>
          <w:sz w:val="24"/>
          <w:szCs w:val="24"/>
        </w:rPr>
        <w:t xml:space="preserve"> ερήμην της τοπικής κοινωνίας»</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Κύριε Υπουργέ</w:t>
      </w:r>
      <w:r>
        <w:rPr>
          <w:rFonts w:ascii="Times New Roman" w:hAnsi="Times New Roman" w:cs="Times New Roman"/>
          <w:sz w:val="24"/>
          <w:szCs w:val="24"/>
        </w:rPr>
        <w:t>,</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Η πρόθεση της ΔΕΗ Ανανεώσιμες</w:t>
      </w:r>
      <w:r w:rsidR="008A0562">
        <w:rPr>
          <w:rFonts w:ascii="Times New Roman" w:hAnsi="Times New Roman" w:cs="Times New Roman"/>
          <w:sz w:val="24"/>
          <w:szCs w:val="24"/>
        </w:rPr>
        <w:t>,</w:t>
      </w:r>
      <w:r w:rsidRPr="00E26EEA">
        <w:rPr>
          <w:rFonts w:ascii="Times New Roman" w:hAnsi="Times New Roman" w:cs="Times New Roman"/>
          <w:sz w:val="24"/>
          <w:szCs w:val="24"/>
        </w:rPr>
        <w:t xml:space="preserve"> να αξιοποιήσει το γεωθερμικό δυναμικό της Νισύρου, δεν είναι απλή υπόθεση, αφού</w:t>
      </w:r>
      <w:r w:rsidR="008A0562">
        <w:rPr>
          <w:rFonts w:ascii="Times New Roman" w:hAnsi="Times New Roman" w:cs="Times New Roman"/>
          <w:sz w:val="24"/>
          <w:szCs w:val="24"/>
        </w:rPr>
        <w:t>,</w:t>
      </w:r>
      <w:r w:rsidRPr="00E26EEA">
        <w:rPr>
          <w:rFonts w:ascii="Times New Roman" w:hAnsi="Times New Roman" w:cs="Times New Roman"/>
          <w:sz w:val="24"/>
          <w:szCs w:val="24"/>
        </w:rPr>
        <w:t xml:space="preserve"> με κανένα τρόπο</w:t>
      </w:r>
      <w:r w:rsidR="008A0562">
        <w:rPr>
          <w:rFonts w:ascii="Times New Roman" w:hAnsi="Times New Roman" w:cs="Times New Roman"/>
          <w:sz w:val="24"/>
          <w:szCs w:val="24"/>
        </w:rPr>
        <w:t>,</w:t>
      </w:r>
      <w:r w:rsidRPr="00E26EEA">
        <w:rPr>
          <w:rFonts w:ascii="Times New Roman" w:hAnsi="Times New Roman" w:cs="Times New Roman"/>
          <w:sz w:val="24"/>
          <w:szCs w:val="24"/>
        </w:rPr>
        <w:t xml:space="preserve"> δεν πρέπει να συνδεθεί με την περιβαλλοντική υποβάθμιση</w:t>
      </w:r>
      <w:r>
        <w:rPr>
          <w:rFonts w:ascii="Times New Roman" w:hAnsi="Times New Roman" w:cs="Times New Roman"/>
          <w:sz w:val="24"/>
          <w:szCs w:val="24"/>
        </w:rPr>
        <w:t>,</w:t>
      </w:r>
      <w:r w:rsidRPr="00E26EEA">
        <w:rPr>
          <w:rFonts w:ascii="Times New Roman" w:hAnsi="Times New Roman" w:cs="Times New Roman"/>
          <w:sz w:val="24"/>
          <w:szCs w:val="24"/>
        </w:rPr>
        <w:t xml:space="preserve"> αλλά και με αρνητικές συνέπειες στον τουρισμό του νησιού.</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Ταυτόχρονα</w:t>
      </w:r>
      <w:r>
        <w:rPr>
          <w:rFonts w:ascii="Times New Roman" w:hAnsi="Times New Roman" w:cs="Times New Roman"/>
          <w:sz w:val="24"/>
          <w:szCs w:val="24"/>
        </w:rPr>
        <w:t>,</w:t>
      </w:r>
      <w:r w:rsidRPr="00E26EEA">
        <w:rPr>
          <w:rFonts w:ascii="Times New Roman" w:hAnsi="Times New Roman" w:cs="Times New Roman"/>
          <w:sz w:val="24"/>
          <w:szCs w:val="24"/>
        </w:rPr>
        <w:t xml:space="preserve"> υπάρχουν και άλλοι κίνδυνοι για τους οποίους δεν υπάρχουν επαρκείς απαντήσεις, όπως το γεγονός </w:t>
      </w:r>
      <w:r w:rsidR="008A0562">
        <w:rPr>
          <w:rFonts w:ascii="Times New Roman" w:hAnsi="Times New Roman" w:cs="Times New Roman"/>
          <w:sz w:val="24"/>
          <w:szCs w:val="24"/>
        </w:rPr>
        <w:t xml:space="preserve">ότι </w:t>
      </w:r>
      <w:r w:rsidRPr="00E26EEA">
        <w:rPr>
          <w:rFonts w:ascii="Times New Roman" w:hAnsi="Times New Roman" w:cs="Times New Roman"/>
          <w:sz w:val="24"/>
          <w:szCs w:val="24"/>
        </w:rPr>
        <w:t>η Νίσυρος ανήκει στις περιοχές υψηλού ηφαιστειακού και σεισμικού κινδύνου και σύμφωνα με επιστημονικές απόψεις και μελέτες η αξιοποίηση γεωθερμικών πεδίων υψηλής ενθαλπίας σε ενεργά ηφαιστειακά τόξα, συνιστά επικίνδυνη επιλογή.</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Για το ζήτημα αυτό</w:t>
      </w:r>
      <w:r w:rsidR="008A0562">
        <w:rPr>
          <w:rFonts w:ascii="Times New Roman" w:hAnsi="Times New Roman" w:cs="Times New Roman"/>
          <w:sz w:val="24"/>
          <w:szCs w:val="24"/>
        </w:rPr>
        <w:t>,</w:t>
      </w:r>
      <w:r w:rsidRPr="00E26EEA">
        <w:rPr>
          <w:rFonts w:ascii="Times New Roman" w:hAnsi="Times New Roman" w:cs="Times New Roman"/>
          <w:sz w:val="24"/>
          <w:szCs w:val="24"/>
        </w:rPr>
        <w:t xml:space="preserve"> είχα στείλει επιστολή προς στον τότε Διευθύνοντα Σύμβουλο τ</w:t>
      </w:r>
      <w:r>
        <w:rPr>
          <w:rFonts w:ascii="Times New Roman" w:hAnsi="Times New Roman" w:cs="Times New Roman"/>
          <w:sz w:val="24"/>
          <w:szCs w:val="24"/>
        </w:rPr>
        <w:t xml:space="preserve">ης ΔΕΗ Ανανεώσιμες, κ. </w:t>
      </w:r>
      <w:proofErr w:type="spellStart"/>
      <w:r>
        <w:rPr>
          <w:rFonts w:ascii="Times New Roman" w:hAnsi="Times New Roman" w:cs="Times New Roman"/>
          <w:sz w:val="24"/>
          <w:szCs w:val="24"/>
        </w:rPr>
        <w:t>Βρότση</w:t>
      </w:r>
      <w:proofErr w:type="spellEnd"/>
      <w:r w:rsidRPr="00E26EEA">
        <w:rPr>
          <w:rFonts w:ascii="Times New Roman" w:hAnsi="Times New Roman" w:cs="Times New Roman"/>
          <w:sz w:val="24"/>
          <w:szCs w:val="24"/>
        </w:rPr>
        <w:t>, ζητώντας να διαχωριστεί η περίπτωση της Νισύρου από την αξιοποίηση των γεωθερμικών πεδίων στα άλλα νησιά.</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Πρότεινα</w:t>
      </w:r>
      <w:r>
        <w:rPr>
          <w:rFonts w:ascii="Times New Roman" w:hAnsi="Times New Roman" w:cs="Times New Roman"/>
          <w:sz w:val="24"/>
          <w:szCs w:val="24"/>
        </w:rPr>
        <w:t>,</w:t>
      </w:r>
      <w:r w:rsidRPr="00E26EEA">
        <w:rPr>
          <w:rFonts w:ascii="Times New Roman" w:hAnsi="Times New Roman" w:cs="Times New Roman"/>
          <w:sz w:val="24"/>
          <w:szCs w:val="24"/>
        </w:rPr>
        <w:t xml:space="preserve"> </w:t>
      </w:r>
      <w:r>
        <w:rPr>
          <w:rFonts w:ascii="Times New Roman" w:hAnsi="Times New Roman" w:cs="Times New Roman"/>
          <w:sz w:val="24"/>
          <w:szCs w:val="24"/>
        </w:rPr>
        <w:t>επίσης,</w:t>
      </w:r>
      <w:r w:rsidRPr="00E26EEA">
        <w:rPr>
          <w:rFonts w:ascii="Times New Roman" w:hAnsi="Times New Roman" w:cs="Times New Roman"/>
          <w:sz w:val="24"/>
          <w:szCs w:val="24"/>
        </w:rPr>
        <w:t xml:space="preserve"> να αναζητηθούν τρόποι για ήπιες μορφές εκμετάλλευσης, όπως είναι η χαμηλή ενθαλπία, που με τη βοήθεια μιας ανεμογεννήτριας και ενός </w:t>
      </w:r>
      <w:proofErr w:type="spellStart"/>
      <w:r w:rsidRPr="00E26EEA">
        <w:rPr>
          <w:rFonts w:ascii="Times New Roman" w:hAnsi="Times New Roman" w:cs="Times New Roman"/>
          <w:sz w:val="24"/>
          <w:szCs w:val="24"/>
        </w:rPr>
        <w:t>φωτοβολταϊκού</w:t>
      </w:r>
      <w:proofErr w:type="spellEnd"/>
      <w:r w:rsidRPr="00E26EEA">
        <w:rPr>
          <w:rFonts w:ascii="Times New Roman" w:hAnsi="Times New Roman" w:cs="Times New Roman"/>
          <w:sz w:val="24"/>
          <w:szCs w:val="24"/>
        </w:rPr>
        <w:t>, θα εξασφαλίσουν για τη Νίσυρο, ψύξη, θέρμανση στα σπίτια, ζεστό, κρύο νερό και μείωση του κόστους λειτουργίας του εργοστασίου αφαλάτωσης.</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Στην απάντησ</w:t>
      </w:r>
      <w:r>
        <w:rPr>
          <w:rFonts w:ascii="Times New Roman" w:hAnsi="Times New Roman" w:cs="Times New Roman"/>
          <w:sz w:val="24"/>
          <w:szCs w:val="24"/>
        </w:rPr>
        <w:t>ή</w:t>
      </w:r>
      <w:r w:rsidRPr="00E26EEA">
        <w:rPr>
          <w:rFonts w:ascii="Times New Roman" w:hAnsi="Times New Roman" w:cs="Times New Roman"/>
          <w:sz w:val="24"/>
          <w:szCs w:val="24"/>
        </w:rPr>
        <w:t xml:space="preserve"> του, τον Ιούλιο του 2016</w:t>
      </w:r>
      <w:r>
        <w:rPr>
          <w:rFonts w:ascii="Times New Roman" w:hAnsi="Times New Roman" w:cs="Times New Roman"/>
          <w:sz w:val="24"/>
          <w:szCs w:val="24"/>
        </w:rPr>
        <w:t>,</w:t>
      </w:r>
      <w:r w:rsidRPr="00E26EEA">
        <w:rPr>
          <w:rFonts w:ascii="Times New Roman" w:hAnsi="Times New Roman" w:cs="Times New Roman"/>
          <w:sz w:val="24"/>
          <w:szCs w:val="24"/>
        </w:rPr>
        <w:t xml:space="preserve"> ο τότε Διευθύνων Σύμβουλος της ΔΕΗ Ανανεώσιμες, με διαβεβαίωσε ότι η εταιρεία δεν θα προχωρούσε σε καμία ενέργεια χωρίς την αποδοχή και τη συναίνεση της τοπικής κοινωνίας.</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 xml:space="preserve">Το γεγονός ότι άλλαξε ο Διευθύνων Σύμβουλος της εταιρείας, δεν αποτελεί δικαιολογία για τις μονομερείς κινήσεις στις </w:t>
      </w:r>
      <w:r>
        <w:rPr>
          <w:rFonts w:ascii="Times New Roman" w:hAnsi="Times New Roman" w:cs="Times New Roman"/>
          <w:sz w:val="24"/>
          <w:szCs w:val="24"/>
        </w:rPr>
        <w:t>οποίες προέβη η ΔΕΗ Ανανεώσιμες</w:t>
      </w:r>
      <w:r w:rsidRPr="00E26EEA">
        <w:rPr>
          <w:rFonts w:ascii="Times New Roman" w:hAnsi="Times New Roman" w:cs="Times New Roman"/>
          <w:sz w:val="24"/>
          <w:szCs w:val="24"/>
        </w:rPr>
        <w:t xml:space="preserve">, που προχώρησε σε διενέργεια </w:t>
      </w:r>
      <w:r w:rsidRPr="00E26EEA">
        <w:rPr>
          <w:rFonts w:ascii="Times New Roman" w:hAnsi="Times New Roman" w:cs="Times New Roman"/>
          <w:sz w:val="24"/>
          <w:szCs w:val="24"/>
        </w:rPr>
        <w:lastRenderedPageBreak/>
        <w:t>διαγωνισμού εκμετάλλευσης της γεωθερμικής ενέργειας υψηλής ενθαλπίας στο νησί και πρόσφατα</w:t>
      </w:r>
      <w:r>
        <w:rPr>
          <w:rFonts w:ascii="Times New Roman" w:hAnsi="Times New Roman" w:cs="Times New Roman"/>
          <w:sz w:val="24"/>
          <w:szCs w:val="24"/>
        </w:rPr>
        <w:t>,</w:t>
      </w:r>
      <w:r w:rsidRPr="00E26EEA">
        <w:rPr>
          <w:rFonts w:ascii="Times New Roman" w:hAnsi="Times New Roman" w:cs="Times New Roman"/>
          <w:sz w:val="24"/>
          <w:szCs w:val="24"/>
        </w:rPr>
        <w:t xml:space="preserve"> μάλιστα</w:t>
      </w:r>
      <w:r>
        <w:rPr>
          <w:rFonts w:ascii="Times New Roman" w:hAnsi="Times New Roman" w:cs="Times New Roman"/>
          <w:sz w:val="24"/>
          <w:szCs w:val="24"/>
        </w:rPr>
        <w:t>,</w:t>
      </w:r>
      <w:r w:rsidRPr="00E26EEA">
        <w:rPr>
          <w:rFonts w:ascii="Times New Roman" w:hAnsi="Times New Roman" w:cs="Times New Roman"/>
          <w:sz w:val="24"/>
          <w:szCs w:val="24"/>
        </w:rPr>
        <w:t xml:space="preserve"> ανακοίνωσε ότι ολοκληρώθηκε η διαδικασία επιλογής στρατηγικού εταίρου στον τομέα παραγωγής ηλεκτρικής ενέργειας από το γεωθερμικό δυναμικό.</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Όλα αυτά</w:t>
      </w:r>
      <w:r>
        <w:rPr>
          <w:rFonts w:ascii="Times New Roman" w:hAnsi="Times New Roman" w:cs="Times New Roman"/>
          <w:sz w:val="24"/>
          <w:szCs w:val="24"/>
        </w:rPr>
        <w:t>, συμβαίνουν</w:t>
      </w:r>
      <w:r w:rsidRPr="00E26EEA">
        <w:rPr>
          <w:rFonts w:ascii="Times New Roman" w:hAnsi="Times New Roman" w:cs="Times New Roman"/>
          <w:sz w:val="24"/>
          <w:szCs w:val="24"/>
        </w:rPr>
        <w:t xml:space="preserve"> ερήμην της τοπικής κοινωνίας της Νισύρου</w:t>
      </w:r>
      <w:r>
        <w:rPr>
          <w:rFonts w:ascii="Times New Roman" w:hAnsi="Times New Roman" w:cs="Times New Roman"/>
          <w:sz w:val="24"/>
          <w:szCs w:val="24"/>
        </w:rPr>
        <w:t>,</w:t>
      </w:r>
      <w:r w:rsidRPr="00E26EEA">
        <w:rPr>
          <w:rFonts w:ascii="Times New Roman" w:hAnsi="Times New Roman" w:cs="Times New Roman"/>
          <w:sz w:val="24"/>
          <w:szCs w:val="24"/>
        </w:rPr>
        <w:t xml:space="preserve"> αλλά και χωρίς να συνυπολογιστούν οι κίνδυνοι από μια τέτοια ενέργεια </w:t>
      </w:r>
      <w:r w:rsidR="00586385">
        <w:rPr>
          <w:rFonts w:ascii="Times New Roman" w:hAnsi="Times New Roman" w:cs="Times New Roman"/>
          <w:sz w:val="24"/>
          <w:szCs w:val="24"/>
        </w:rPr>
        <w:t>κ</w:t>
      </w:r>
      <w:r w:rsidRPr="00E26EEA">
        <w:rPr>
          <w:rFonts w:ascii="Times New Roman" w:hAnsi="Times New Roman" w:cs="Times New Roman"/>
          <w:sz w:val="24"/>
          <w:szCs w:val="24"/>
        </w:rPr>
        <w:t>αι οι ιδιαιτερότητες του νησιού.</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Κυρίως</w:t>
      </w:r>
      <w:r>
        <w:rPr>
          <w:rFonts w:ascii="Times New Roman" w:hAnsi="Times New Roman" w:cs="Times New Roman"/>
          <w:sz w:val="24"/>
          <w:szCs w:val="24"/>
        </w:rPr>
        <w:t>,</w:t>
      </w:r>
      <w:r w:rsidRPr="00E26EEA">
        <w:rPr>
          <w:rFonts w:ascii="Times New Roman" w:hAnsi="Times New Roman" w:cs="Times New Roman"/>
          <w:sz w:val="24"/>
          <w:szCs w:val="24"/>
        </w:rPr>
        <w:t xml:space="preserve"> </w:t>
      </w:r>
      <w:r>
        <w:rPr>
          <w:rFonts w:ascii="Times New Roman" w:hAnsi="Times New Roman" w:cs="Times New Roman"/>
          <w:sz w:val="24"/>
          <w:szCs w:val="24"/>
        </w:rPr>
        <w:t>όμως,</w:t>
      </w:r>
      <w:r w:rsidRPr="00E26EEA">
        <w:rPr>
          <w:rFonts w:ascii="Times New Roman" w:hAnsi="Times New Roman" w:cs="Times New Roman"/>
          <w:sz w:val="24"/>
          <w:szCs w:val="24"/>
        </w:rPr>
        <w:t xml:space="preserve"> κατά παράβαση της Ευρωπαϊκής Οδηγίας 2003/35,</w:t>
      </w:r>
      <w:r>
        <w:rPr>
          <w:rFonts w:ascii="Times New Roman" w:hAnsi="Times New Roman" w:cs="Times New Roman"/>
          <w:sz w:val="24"/>
          <w:szCs w:val="24"/>
        </w:rPr>
        <w:t xml:space="preserve"> </w:t>
      </w:r>
      <w:r w:rsidRPr="00E26EEA">
        <w:rPr>
          <w:rFonts w:ascii="Times New Roman" w:hAnsi="Times New Roman" w:cs="Times New Roman"/>
          <w:sz w:val="24"/>
          <w:szCs w:val="24"/>
        </w:rPr>
        <w:t>που προβλέπει τη συμμετοχή των τοπικών κοινωνιών στη λήψη αποφάσεων για σοβαρά περιβαλλοντικά θέματα.</w:t>
      </w:r>
    </w:p>
    <w:p w:rsid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Πέρα από τις κινήσεις της ΔΕΗ Ανανεώσιμες Α.Ε</w:t>
      </w:r>
      <w:r>
        <w:rPr>
          <w:rFonts w:ascii="Times New Roman" w:hAnsi="Times New Roman" w:cs="Times New Roman"/>
          <w:sz w:val="24"/>
          <w:szCs w:val="24"/>
        </w:rPr>
        <w:t>.</w:t>
      </w:r>
      <w:r w:rsidRPr="00E26EEA">
        <w:rPr>
          <w:rFonts w:ascii="Times New Roman" w:hAnsi="Times New Roman" w:cs="Times New Roman"/>
          <w:sz w:val="24"/>
          <w:szCs w:val="24"/>
        </w:rPr>
        <w:t>, προκύπτει και ευθύνη του Υπουργείου Περιβάλλοντος και Ενέργειας που δεν έχει δώσει, μέχρι σήμερα, επαρκείς απαντήσεις στα ερωτήματα που έχουν τεθεί για τους κινδύνους από την εκμετάλλευση του γεωθερμικού πεδίου υψηλής ενθαλπίας στη Νίσυρο αλλά και τις επιπτώσεις στο περιβάλλον.</w:t>
      </w:r>
    </w:p>
    <w:p w:rsidR="00E26EEA" w:rsidRPr="00E26EEA" w:rsidRDefault="00E26EEA" w:rsidP="00E26EEA">
      <w:pPr>
        <w:pStyle w:val="normal"/>
        <w:spacing w:line="360" w:lineRule="auto"/>
        <w:ind w:left="-567" w:firstLine="567"/>
        <w:jc w:val="center"/>
        <w:rPr>
          <w:rFonts w:ascii="Times New Roman" w:hAnsi="Times New Roman" w:cs="Times New Roman"/>
          <w:sz w:val="24"/>
          <w:szCs w:val="24"/>
        </w:rPr>
      </w:pPr>
    </w:p>
    <w:p w:rsidR="00E26EEA" w:rsidRPr="00E26EEA" w:rsidRDefault="00E26EEA" w:rsidP="00E26EEA">
      <w:pPr>
        <w:pStyle w:val="normal"/>
        <w:spacing w:line="360" w:lineRule="auto"/>
        <w:ind w:left="-567" w:firstLine="567"/>
        <w:jc w:val="center"/>
        <w:rPr>
          <w:rFonts w:ascii="Times New Roman" w:hAnsi="Times New Roman" w:cs="Times New Roman"/>
          <w:sz w:val="24"/>
          <w:szCs w:val="24"/>
        </w:rPr>
      </w:pPr>
      <w:r w:rsidRPr="00E26EEA">
        <w:rPr>
          <w:rFonts w:ascii="Times New Roman" w:hAnsi="Times New Roman" w:cs="Times New Roman"/>
          <w:sz w:val="24"/>
          <w:szCs w:val="24"/>
        </w:rPr>
        <w:t>Κατόπιν των ανωτέρω</w:t>
      </w:r>
    </w:p>
    <w:p w:rsidR="00E26EEA" w:rsidRDefault="00E26EEA" w:rsidP="00E26EEA">
      <w:pPr>
        <w:pStyle w:val="normal"/>
        <w:spacing w:line="360" w:lineRule="auto"/>
        <w:ind w:left="-567" w:firstLine="567"/>
        <w:jc w:val="center"/>
        <w:rPr>
          <w:rFonts w:ascii="Times New Roman" w:hAnsi="Times New Roman" w:cs="Times New Roman"/>
          <w:sz w:val="24"/>
          <w:szCs w:val="24"/>
        </w:rPr>
      </w:pPr>
      <w:r w:rsidRPr="00E26EEA">
        <w:rPr>
          <w:rFonts w:ascii="Times New Roman" w:hAnsi="Times New Roman" w:cs="Times New Roman"/>
          <w:sz w:val="24"/>
          <w:szCs w:val="24"/>
        </w:rPr>
        <w:t>Ερωτάται ο Κύριος Υπουργός</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1.</w:t>
      </w:r>
      <w:r>
        <w:rPr>
          <w:rFonts w:ascii="Times New Roman" w:hAnsi="Times New Roman" w:cs="Times New Roman"/>
          <w:sz w:val="24"/>
          <w:szCs w:val="24"/>
        </w:rPr>
        <w:t xml:space="preserve"> </w:t>
      </w:r>
      <w:r w:rsidRPr="00E26EEA">
        <w:rPr>
          <w:rFonts w:ascii="Times New Roman" w:hAnsi="Times New Roman" w:cs="Times New Roman"/>
          <w:sz w:val="24"/>
          <w:szCs w:val="24"/>
        </w:rPr>
        <w:t>Για ποιο λόγο δεν υπήρξε διαβούλευση με την τοπική κοινωνία και τους φορείς του νησιού αλλά επελέγησαν μονομερείς ενέργειες κατά παράβαση μάλιστα και</w:t>
      </w:r>
      <w:r>
        <w:rPr>
          <w:rFonts w:ascii="Times New Roman" w:hAnsi="Times New Roman" w:cs="Times New Roman"/>
          <w:sz w:val="24"/>
          <w:szCs w:val="24"/>
        </w:rPr>
        <w:t xml:space="preserve"> της Ευρωπαϊκής Οδηγίας 2003/35;</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2.</w:t>
      </w:r>
      <w:r>
        <w:rPr>
          <w:rFonts w:ascii="Times New Roman" w:hAnsi="Times New Roman" w:cs="Times New Roman"/>
          <w:sz w:val="24"/>
          <w:szCs w:val="24"/>
        </w:rPr>
        <w:t xml:space="preserve"> </w:t>
      </w:r>
      <w:r w:rsidRPr="00E26EEA">
        <w:rPr>
          <w:rFonts w:ascii="Times New Roman" w:hAnsi="Times New Roman" w:cs="Times New Roman"/>
          <w:sz w:val="24"/>
          <w:szCs w:val="24"/>
        </w:rPr>
        <w:t>Με δεδομένο ότι το γεωθερμικό πεδίο της Νισύρου είναι πολύ μικρό, έχει συναίσθηση το Υπουργείο των αρνητικών συνεπειών στο περιβάλλον και στον τουρισμό του νησιού;</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3.</w:t>
      </w:r>
      <w:r>
        <w:rPr>
          <w:rFonts w:ascii="Times New Roman" w:hAnsi="Times New Roman" w:cs="Times New Roman"/>
          <w:sz w:val="24"/>
          <w:szCs w:val="24"/>
        </w:rPr>
        <w:t xml:space="preserve"> </w:t>
      </w:r>
      <w:r w:rsidRPr="00E26EEA">
        <w:rPr>
          <w:rFonts w:ascii="Times New Roman" w:hAnsi="Times New Roman" w:cs="Times New Roman"/>
          <w:sz w:val="24"/>
          <w:szCs w:val="24"/>
        </w:rPr>
        <w:t>Αναλαμβάνει το Υπουργείο Περιβάλλοντος να παράσχει διαβεβαιώσεις ότι η εκμετάλλευση υψηλής ενθαλπίας σε ενεργές ηφαιστειακές περιοχές,</w:t>
      </w:r>
      <w:r>
        <w:rPr>
          <w:rFonts w:ascii="Times New Roman" w:hAnsi="Times New Roman" w:cs="Times New Roman"/>
          <w:sz w:val="24"/>
          <w:szCs w:val="24"/>
        </w:rPr>
        <w:t xml:space="preserve"> </w:t>
      </w:r>
      <w:r w:rsidRPr="00E26EEA">
        <w:rPr>
          <w:rFonts w:ascii="Times New Roman" w:hAnsi="Times New Roman" w:cs="Times New Roman"/>
          <w:sz w:val="24"/>
          <w:szCs w:val="24"/>
        </w:rPr>
        <w:t>όπως η Νίσυρος, δεν εγκυμονεί κινδύνους;</w:t>
      </w:r>
    </w:p>
    <w:p w:rsidR="00E26EEA" w:rsidRDefault="00E26EEA" w:rsidP="00E26EEA">
      <w:pPr>
        <w:pStyle w:val="normal"/>
        <w:spacing w:line="360" w:lineRule="auto"/>
        <w:ind w:left="-567" w:firstLine="567"/>
        <w:jc w:val="both"/>
        <w:rPr>
          <w:rFonts w:ascii="Times New Roman" w:hAnsi="Times New Roman" w:cs="Times New Roman"/>
          <w:sz w:val="24"/>
          <w:szCs w:val="24"/>
        </w:rPr>
      </w:pPr>
      <w:r w:rsidRPr="00E26EEA">
        <w:rPr>
          <w:rFonts w:ascii="Times New Roman" w:hAnsi="Times New Roman" w:cs="Times New Roman"/>
          <w:sz w:val="24"/>
          <w:szCs w:val="24"/>
        </w:rPr>
        <w:t>4. Για ποιο λόγο δεν εξετάστηκαν εναλλακτικές προτάσεις για ήπιες μορφές εκμετάλλευσης όπως η χαμηλή ενθαλπία;</w:t>
      </w: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p>
    <w:p w:rsidR="00E26EEA" w:rsidRPr="00E26EEA" w:rsidRDefault="00E26EEA" w:rsidP="00E26EEA">
      <w:pPr>
        <w:pStyle w:val="normal"/>
        <w:spacing w:line="360" w:lineRule="auto"/>
        <w:ind w:left="-567" w:firstLine="567"/>
        <w:jc w:val="both"/>
        <w:rPr>
          <w:rFonts w:ascii="Times New Roman" w:hAnsi="Times New Roman" w:cs="Times New Roman"/>
          <w:sz w:val="24"/>
          <w:szCs w:val="24"/>
        </w:rPr>
      </w:pPr>
    </w:p>
    <w:p w:rsidR="00E26EEA" w:rsidRDefault="00E26EEA" w:rsidP="00E26EEA">
      <w:pPr>
        <w:pStyle w:val="normal"/>
        <w:spacing w:line="360" w:lineRule="auto"/>
        <w:ind w:left="-567" w:firstLine="567"/>
        <w:jc w:val="center"/>
        <w:rPr>
          <w:rFonts w:ascii="Times New Roman" w:hAnsi="Times New Roman" w:cs="Times New Roman"/>
          <w:sz w:val="24"/>
          <w:szCs w:val="24"/>
        </w:rPr>
      </w:pPr>
      <w:r w:rsidRPr="00E26EEA">
        <w:rPr>
          <w:rFonts w:ascii="Times New Roman" w:hAnsi="Times New Roman" w:cs="Times New Roman"/>
          <w:sz w:val="24"/>
          <w:szCs w:val="24"/>
        </w:rPr>
        <w:t>Ο Ερωτών Βουλευτής</w:t>
      </w:r>
    </w:p>
    <w:p w:rsidR="00E26EEA" w:rsidRPr="00E26EEA" w:rsidRDefault="00E26EEA" w:rsidP="00E26EEA">
      <w:pPr>
        <w:pStyle w:val="normal"/>
        <w:spacing w:line="360" w:lineRule="auto"/>
        <w:ind w:left="-567" w:firstLine="567"/>
        <w:jc w:val="center"/>
        <w:rPr>
          <w:rFonts w:ascii="Times New Roman" w:hAnsi="Times New Roman" w:cs="Times New Roman"/>
          <w:sz w:val="24"/>
          <w:szCs w:val="24"/>
        </w:rPr>
      </w:pPr>
    </w:p>
    <w:p w:rsidR="00E26EEA" w:rsidRPr="00E26EEA" w:rsidRDefault="00E26EEA" w:rsidP="00E26EEA">
      <w:pPr>
        <w:pStyle w:val="normal"/>
        <w:spacing w:line="360" w:lineRule="auto"/>
        <w:ind w:left="-567" w:firstLine="567"/>
        <w:jc w:val="center"/>
        <w:rPr>
          <w:rFonts w:ascii="Times New Roman" w:hAnsi="Times New Roman" w:cs="Times New Roman"/>
          <w:sz w:val="24"/>
          <w:szCs w:val="24"/>
        </w:rPr>
      </w:pPr>
      <w:r w:rsidRPr="00E26EEA">
        <w:rPr>
          <w:rFonts w:ascii="Times New Roman" w:hAnsi="Times New Roman" w:cs="Times New Roman"/>
          <w:sz w:val="24"/>
          <w:szCs w:val="24"/>
        </w:rPr>
        <w:t>Μάνος Κόνσολας</w:t>
      </w:r>
    </w:p>
    <w:p w:rsidR="007056D6" w:rsidRDefault="00E26EEA" w:rsidP="00E26EEA">
      <w:pPr>
        <w:pStyle w:val="10"/>
        <w:widowControl w:val="0"/>
        <w:spacing w:line="360" w:lineRule="auto"/>
        <w:ind w:left="-567" w:firstLine="567"/>
        <w:jc w:val="center"/>
        <w:rPr>
          <w:rFonts w:ascii="Times New Roman" w:eastAsia="Times New Roman" w:hAnsi="Times New Roman" w:cs="Times New Roman"/>
          <w:sz w:val="24"/>
          <w:szCs w:val="24"/>
        </w:rPr>
      </w:pPr>
      <w:r w:rsidRPr="00E26EEA">
        <w:rPr>
          <w:rFonts w:ascii="Times New Roman" w:hAnsi="Times New Roman" w:cs="Times New Roman"/>
          <w:sz w:val="24"/>
          <w:szCs w:val="24"/>
        </w:rPr>
        <w:t>Βουλευτής Δωδεκανήσου</w:t>
      </w:r>
      <w:r>
        <w:rPr>
          <w:sz w:val="32"/>
          <w:szCs w:val="32"/>
        </w:rPr>
        <w:t xml:space="preserve"> </w:t>
      </w:r>
      <w:r>
        <w:rPr>
          <w:sz w:val="32"/>
          <w:szCs w:val="32"/>
        </w:rPr>
        <w:br/>
      </w:r>
      <w:r>
        <w:rPr>
          <w:sz w:val="32"/>
          <w:szCs w:val="32"/>
        </w:rPr>
        <w:br/>
      </w:r>
    </w:p>
    <w:sectPr w:rsidR="007056D6" w:rsidSect="00202F24">
      <w:footerReference w:type="default" r:id="rId6"/>
      <w:headerReference w:type="first" r:id="rId7"/>
      <w:footerReference w:type="first" r:id="rId8"/>
      <w:pgSz w:w="11907" w:h="16840"/>
      <w:pgMar w:top="1276" w:right="992" w:bottom="1440" w:left="1800" w:header="0" w:footer="0" w:gutter="0"/>
      <w:pgNumType w:start="1"/>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3ED1" w:rsidRDefault="000F3ED1" w:rsidP="00AF7EF2">
      <w:r>
        <w:separator/>
      </w:r>
    </w:p>
  </w:endnote>
  <w:endnote w:type="continuationSeparator" w:id="1">
    <w:p w:rsidR="000F3ED1" w:rsidRDefault="000F3ED1" w:rsidP="00AF7EF2">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A1"/>
    <w:family w:val="swiss"/>
    <w:pitch w:val="variable"/>
    <w:sig w:usb0="E0002AFF" w:usb1="C0007843" w:usb2="00000009" w:usb3="00000000" w:csb0="000001FF" w:csb1="00000000"/>
  </w:font>
  <w:font w:name="Times New Roman">
    <w:panose1 w:val="02020603050405020304"/>
    <w:charset w:val="A1"/>
    <w:family w:val="roman"/>
    <w:pitch w:val="variable"/>
    <w:sig w:usb0="E0002AFF" w:usb1="C0007841" w:usb2="00000009" w:usb3="00000000" w:csb0="000001FF" w:csb1="00000000"/>
  </w:font>
  <w:font w:name="Georgia">
    <w:panose1 w:val="02040502050405020303"/>
    <w:charset w:val="A1"/>
    <w:family w:val="roman"/>
    <w:pitch w:val="variable"/>
    <w:sig w:usb0="00000287" w:usb1="00000000" w:usb2="00000000" w:usb3="00000000" w:csb0="0000009F"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00002FF" w:usb1="4000ACFF" w:usb2="00000001" w:usb3="00000000" w:csb0="0000019F" w:csb1="00000000"/>
  </w:font>
  <w:font w:name="Quattrocento Sans">
    <w:altName w:val="Times New Roman"/>
    <w:charset w:val="00"/>
    <w:family w:val="auto"/>
    <w:pitch w:val="default"/>
    <w:sig w:usb0="00000000" w:usb1="00000000" w:usb2="00000000" w:usb3="00000000" w:csb0="00000000"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202F24" w:rsidRDefault="00202F24" w:rsidP="00202F24">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Pr="00202F24" w:rsidRDefault="00202F24" w:rsidP="00202F24">
    <w:pPr>
      <w:pStyle w:val="normal"/>
      <w:widowControl w:val="0"/>
      <w:tabs>
        <w:tab w:val="center" w:pos="4153"/>
        <w:tab w:val="right" w:pos="8306"/>
      </w:tabs>
      <w:spacing w:after="720"/>
      <w:jc w:val="center"/>
      <w:rPr>
        <w:rFonts w:ascii="Times New Roman" w:eastAsia="Times New Roman" w:hAnsi="Times New Roman" w:cs="Times New Roman"/>
        <w:b/>
        <w:sz w:val="17"/>
        <w:szCs w:val="17"/>
      </w:rPr>
    </w:pPr>
    <w:r>
      <w:t xml:space="preserve">                           </w:t>
    </w:r>
    <w:hyperlink r:id="rId1">
      <w:r>
        <w:rPr>
          <w:rFonts w:ascii="Times New Roman" w:eastAsia="Times New Roman" w:hAnsi="Times New Roman" w:cs="Times New Roman"/>
          <w:b/>
          <w:color w:val="0000FF"/>
          <w:sz w:val="17"/>
          <w:szCs w:val="17"/>
        </w:rPr>
        <w:t>konsolasmanos@gmail.com</w:t>
      </w:r>
    </w:hyperlink>
    <w:r>
      <w:rPr>
        <w:rFonts w:ascii="Times New Roman" w:eastAsia="Times New Roman" w:hAnsi="Times New Roman" w:cs="Times New Roman"/>
        <w:b/>
        <w:sz w:val="17"/>
        <w:szCs w:val="17"/>
      </w:rPr>
      <w:t xml:space="preserve">, </w:t>
    </w:r>
    <w:hyperlink r:id="rId2">
      <w:r>
        <w:rPr>
          <w:rFonts w:ascii="Times New Roman" w:eastAsia="Times New Roman" w:hAnsi="Times New Roman" w:cs="Times New Roman"/>
          <w:b/>
          <w:color w:val="0000FF"/>
          <w:sz w:val="17"/>
          <w:szCs w:val="17"/>
        </w:rPr>
        <w:t>konsolasmanos@parliament.gr</w:t>
      </w:r>
    </w:hyperlink>
    <w:r>
      <w:rPr>
        <w:rFonts w:ascii="Times New Roman" w:eastAsia="Times New Roman" w:hAnsi="Times New Roman" w:cs="Times New Roman"/>
        <w:b/>
        <w:sz w:val="17"/>
        <w:szCs w:val="17"/>
      </w:rPr>
      <w:t xml:space="preserve">, </w:t>
    </w:r>
    <w:hyperlink r:id="rId3" w:history="1">
      <w:r w:rsidRPr="004D6E31">
        <w:rPr>
          <w:rStyle w:val="-"/>
          <w:rFonts w:ascii="Times New Roman" w:eastAsia="Times New Roman" w:hAnsi="Times New Roman" w:cs="Times New Roman"/>
          <w:b/>
          <w:sz w:val="17"/>
          <w:szCs w:val="17"/>
        </w:rPr>
        <w:t>www.konsolas.gr</w:t>
      </w:r>
    </w:hyperlink>
    <w:r>
      <w:rPr>
        <w:rFonts w:ascii="Times New Roman" w:eastAsia="Times New Roman" w:hAnsi="Times New Roman" w:cs="Times New Roman"/>
        <w:b/>
        <w:sz w:val="17"/>
        <w:szCs w:val="17"/>
      </w:rPr>
      <w:t xml:space="preserve">                                     </w:t>
    </w:r>
    <w:r w:rsidR="003F273D">
      <w:rPr>
        <w:rFonts w:ascii="Quattrocento Sans" w:eastAsia="Quattrocento Sans" w:hAnsi="Quattrocento Sans" w:cs="Quattrocento Sans"/>
        <w:sz w:val="17"/>
        <w:szCs w:val="17"/>
      </w:rPr>
      <w:t xml:space="preserve">- </w:t>
    </w:r>
    <w:r w:rsidR="00D41361">
      <w:fldChar w:fldCharType="begin"/>
    </w:r>
    <w:r w:rsidR="003F273D">
      <w:instrText>PAGE</w:instrText>
    </w:r>
    <w:r w:rsidR="00D41361">
      <w:fldChar w:fldCharType="separate"/>
    </w:r>
    <w:r w:rsidR="006E7957">
      <w:rPr>
        <w:noProof/>
      </w:rPr>
      <w:t>2</w:t>
    </w:r>
    <w:r w:rsidR="00D41361">
      <w:fldChar w:fldCharType="end"/>
    </w:r>
    <w:r w:rsidR="003F273D">
      <w:rPr>
        <w:sz w:val="24"/>
        <w:szCs w:val="24"/>
      </w:rP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rPr>
        <w:rFonts w:ascii="Times New Roman" w:eastAsia="Times New Roman" w:hAnsi="Times New Roman" w:cs="Times New Roman"/>
        <w:b/>
        <w:sz w:val="17"/>
        <w:szCs w:val="17"/>
      </w:rPr>
    </w:pP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Ρόδος: </w:t>
    </w:r>
    <w:proofErr w:type="spellStart"/>
    <w:r>
      <w:rPr>
        <w:rFonts w:ascii="Times New Roman" w:eastAsia="Times New Roman" w:hAnsi="Times New Roman" w:cs="Times New Roman"/>
        <w:b/>
        <w:sz w:val="17"/>
        <w:szCs w:val="17"/>
      </w:rPr>
      <w:t>Cairo</w:t>
    </w:r>
    <w:proofErr w:type="spellEnd"/>
    <w:r>
      <w:rPr>
        <w:rFonts w:ascii="Times New Roman" w:eastAsia="Times New Roman" w:hAnsi="Times New Roman" w:cs="Times New Roman"/>
        <w:b/>
        <w:sz w:val="17"/>
        <w:szCs w:val="17"/>
      </w:rPr>
      <w:t xml:space="preserve"> </w:t>
    </w:r>
    <w:proofErr w:type="spellStart"/>
    <w:r>
      <w:rPr>
        <w:rFonts w:ascii="Times New Roman" w:eastAsia="Times New Roman" w:hAnsi="Times New Roman" w:cs="Times New Roman"/>
        <w:b/>
        <w:sz w:val="17"/>
        <w:szCs w:val="17"/>
      </w:rPr>
      <w:t>Palace</w:t>
    </w:r>
    <w:proofErr w:type="spellEnd"/>
    <w:r>
      <w:rPr>
        <w:rFonts w:ascii="Times New Roman" w:eastAsia="Times New Roman" w:hAnsi="Times New Roman" w:cs="Times New Roman"/>
        <w:b/>
        <w:sz w:val="17"/>
        <w:szCs w:val="17"/>
      </w:rPr>
      <w:t>, Εθν. Μακαρίου 28, 3</w:t>
    </w:r>
    <w:r>
      <w:rPr>
        <w:rFonts w:ascii="Times New Roman" w:eastAsia="Times New Roman" w:hAnsi="Times New Roman" w:cs="Times New Roman"/>
        <w:b/>
        <w:sz w:val="17"/>
        <w:szCs w:val="17"/>
        <w:vertAlign w:val="superscript"/>
      </w:rPr>
      <w:t>ος</w:t>
    </w:r>
    <w:r>
      <w:rPr>
        <w:rFonts w:ascii="Times New Roman" w:eastAsia="Times New Roman" w:hAnsi="Times New Roman" w:cs="Times New Roman"/>
        <w:b/>
        <w:sz w:val="17"/>
        <w:szCs w:val="17"/>
      </w:rPr>
      <w:t xml:space="preserve"> όροφος, 851 00,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2241077771, 2241034320, Φαξ. 2241034920</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sz w:val="17"/>
        <w:szCs w:val="17"/>
      </w:rPr>
      <w:t xml:space="preserve">Αθήνα: Μητροπόλεως 1, γραφείο 301, 105 57, </w:t>
    </w:r>
    <w:proofErr w:type="spellStart"/>
    <w:r>
      <w:rPr>
        <w:rFonts w:ascii="Times New Roman" w:eastAsia="Times New Roman" w:hAnsi="Times New Roman" w:cs="Times New Roman"/>
        <w:b/>
        <w:sz w:val="17"/>
        <w:szCs w:val="17"/>
      </w:rPr>
      <w:t>Τηλ</w:t>
    </w:r>
    <w:proofErr w:type="spellEnd"/>
    <w:r>
      <w:rPr>
        <w:rFonts w:ascii="Times New Roman" w:eastAsia="Times New Roman" w:hAnsi="Times New Roman" w:cs="Times New Roman"/>
        <w:b/>
        <w:sz w:val="17"/>
        <w:szCs w:val="17"/>
      </w:rPr>
      <w:t>. 2103239365, 2103709341, 2103709342, Φαξ. 2103709340</w:t>
    </w:r>
  </w:p>
  <w:p w:rsidR="00AF7EF2" w:rsidRDefault="00D41361" w:rsidP="00731901">
    <w:pPr>
      <w:pStyle w:val="normal"/>
      <w:widowControl w:val="0"/>
      <w:tabs>
        <w:tab w:val="center" w:pos="4153"/>
        <w:tab w:val="right" w:pos="8306"/>
      </w:tabs>
      <w:spacing w:after="720"/>
      <w:jc w:val="center"/>
    </w:pPr>
    <w:hyperlink r:id="rId1">
      <w:r w:rsidR="00731901">
        <w:rPr>
          <w:rFonts w:ascii="Times New Roman" w:eastAsia="Times New Roman" w:hAnsi="Times New Roman" w:cs="Times New Roman"/>
          <w:b/>
          <w:color w:val="0000FF"/>
          <w:sz w:val="17"/>
          <w:szCs w:val="17"/>
        </w:rPr>
        <w:t>konsolasmanos@gmail.com</w:t>
      </w:r>
    </w:hyperlink>
    <w:r w:rsidR="00731901">
      <w:rPr>
        <w:rFonts w:ascii="Times New Roman" w:eastAsia="Times New Roman" w:hAnsi="Times New Roman" w:cs="Times New Roman"/>
        <w:b/>
        <w:sz w:val="17"/>
        <w:szCs w:val="17"/>
      </w:rPr>
      <w:t xml:space="preserve">, </w:t>
    </w:r>
    <w:hyperlink r:id="rId2">
      <w:r w:rsidR="00731901">
        <w:rPr>
          <w:rFonts w:ascii="Times New Roman" w:eastAsia="Times New Roman" w:hAnsi="Times New Roman" w:cs="Times New Roman"/>
          <w:b/>
          <w:color w:val="0000FF"/>
          <w:sz w:val="17"/>
          <w:szCs w:val="17"/>
        </w:rPr>
        <w:t>konsolasmanos@parliament.gr</w:t>
      </w:r>
    </w:hyperlink>
    <w:r w:rsidR="00731901">
      <w:rPr>
        <w:rFonts w:ascii="Times New Roman" w:eastAsia="Times New Roman" w:hAnsi="Times New Roman" w:cs="Times New Roman"/>
        <w:b/>
        <w:sz w:val="17"/>
        <w:szCs w:val="17"/>
      </w:rPr>
      <w:t xml:space="preserve">, </w:t>
    </w:r>
    <w:proofErr w:type="spellStart"/>
    <w:r w:rsidR="00731901">
      <w:rPr>
        <w:rFonts w:ascii="Times New Roman" w:eastAsia="Times New Roman" w:hAnsi="Times New Roman" w:cs="Times New Roman"/>
        <w:b/>
        <w:sz w:val="17"/>
        <w:szCs w:val="17"/>
      </w:rPr>
      <w:t>www.konsolas.gr</w:t>
    </w:r>
    <w:proofErr w:type="spellEnd"/>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3ED1" w:rsidRDefault="000F3ED1" w:rsidP="00AF7EF2">
      <w:r>
        <w:separator/>
      </w:r>
    </w:p>
  </w:footnote>
  <w:footnote w:type="continuationSeparator" w:id="1">
    <w:p w:rsidR="000F3ED1" w:rsidRDefault="000F3ED1" w:rsidP="00AF7E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EF2" w:rsidRDefault="003F273D">
    <w:pPr>
      <w:pStyle w:val="10"/>
      <w:widowControl w:val="0"/>
      <w:tabs>
        <w:tab w:val="center" w:pos="4153"/>
        <w:tab w:val="right" w:pos="8306"/>
      </w:tabs>
      <w:spacing w:before="720"/>
      <w:jc w:val="center"/>
    </w:pPr>
    <w:r>
      <w:rPr>
        <w:noProof/>
      </w:rPr>
      <w:drawing>
        <wp:inline distT="0" distB="0" distL="114300" distR="114300">
          <wp:extent cx="935990" cy="554355"/>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935990" cy="554355"/>
                  </a:xfrm>
                  <a:prstGeom prst="rect">
                    <a:avLst/>
                  </a:prstGeom>
                  <a:ln/>
                </pic:spPr>
              </pic:pic>
            </a:graphicData>
          </a:graphic>
        </wp:inline>
      </w:drawing>
    </w:r>
  </w:p>
  <w:p w:rsidR="00AF7EF2" w:rsidRPr="005B558A" w:rsidRDefault="003F273D" w:rsidP="00731901">
    <w:pPr>
      <w:pStyle w:val="10"/>
      <w:widowControl w:val="0"/>
      <w:tabs>
        <w:tab w:val="center" w:pos="4153"/>
        <w:tab w:val="right" w:pos="8306"/>
      </w:tabs>
      <w:jc w:val="center"/>
    </w:pPr>
    <w:r w:rsidRPr="005B558A">
      <w:rPr>
        <w:rFonts w:ascii="Times New Roman" w:eastAsia="Times New Roman" w:hAnsi="Times New Roman" w:cs="Times New Roman"/>
      </w:rPr>
      <w:t>ΒΟΥΛΗ ΤΩΝ ΕΛΛΗΝΩΝ</w:t>
    </w:r>
  </w:p>
  <w:p w:rsidR="00731901" w:rsidRDefault="00731901" w:rsidP="00731901">
    <w:pPr>
      <w:pStyle w:val="normal"/>
      <w:widowControl w:val="0"/>
      <w:tabs>
        <w:tab w:val="center" w:pos="4153"/>
        <w:tab w:val="right" w:pos="8306"/>
      </w:tabs>
      <w:jc w:val="center"/>
    </w:pPr>
    <w:r>
      <w:rPr>
        <w:rFonts w:ascii="Times New Roman" w:eastAsia="Times New Roman" w:hAnsi="Times New Roman" w:cs="Times New Roman"/>
        <w:b/>
      </w:rPr>
      <w:t>ΜΑΝΟΣ Ν. ΚΟΝΣΟΛΑΣ</w:t>
    </w:r>
  </w:p>
  <w:p w:rsidR="00AF7EF2" w:rsidRPr="005B558A" w:rsidRDefault="00731901" w:rsidP="00731901">
    <w:pPr>
      <w:pStyle w:val="10"/>
      <w:widowControl w:val="0"/>
      <w:tabs>
        <w:tab w:val="center" w:pos="4153"/>
        <w:tab w:val="right" w:pos="8306"/>
      </w:tabs>
      <w:jc w:val="center"/>
    </w:pPr>
    <w:r>
      <w:rPr>
        <w:rFonts w:ascii="Times New Roman" w:eastAsia="Times New Roman" w:hAnsi="Times New Roman" w:cs="Times New Roman"/>
      </w:rPr>
      <w:t>Βουλευτής Ν. Δωδεκανήσου –</w:t>
    </w:r>
    <w:r w:rsidR="003F273D" w:rsidRPr="005B558A">
      <w:rPr>
        <w:rFonts w:ascii="Times New Roman" w:eastAsia="Times New Roman" w:hAnsi="Times New Roman" w:cs="Times New Roman"/>
      </w:rPr>
      <w:t>ΝΕΑ ΔΗΜΟΚΡΑΤΙΑ</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footnotePr>
    <w:footnote w:id="0"/>
    <w:footnote w:id="1"/>
  </w:footnotePr>
  <w:endnotePr>
    <w:endnote w:id="0"/>
    <w:endnote w:id="1"/>
  </w:endnotePr>
  <w:compat/>
  <w:rsids>
    <w:rsidRoot w:val="00AF7EF2"/>
    <w:rsid w:val="00000F6C"/>
    <w:rsid w:val="00010415"/>
    <w:rsid w:val="0003117B"/>
    <w:rsid w:val="00042939"/>
    <w:rsid w:val="00072325"/>
    <w:rsid w:val="0007319B"/>
    <w:rsid w:val="0008745A"/>
    <w:rsid w:val="000C082E"/>
    <w:rsid w:val="000E5CDE"/>
    <w:rsid w:val="000F3ED1"/>
    <w:rsid w:val="001034A3"/>
    <w:rsid w:val="00111AD4"/>
    <w:rsid w:val="00130439"/>
    <w:rsid w:val="00185EFE"/>
    <w:rsid w:val="0018636A"/>
    <w:rsid w:val="001F5748"/>
    <w:rsid w:val="00202F24"/>
    <w:rsid w:val="0025565A"/>
    <w:rsid w:val="00262145"/>
    <w:rsid w:val="002A4F63"/>
    <w:rsid w:val="002C5316"/>
    <w:rsid w:val="002E4017"/>
    <w:rsid w:val="0030345F"/>
    <w:rsid w:val="003066DC"/>
    <w:rsid w:val="00330C14"/>
    <w:rsid w:val="00331387"/>
    <w:rsid w:val="0034753E"/>
    <w:rsid w:val="00360973"/>
    <w:rsid w:val="003728BE"/>
    <w:rsid w:val="003C7573"/>
    <w:rsid w:val="003E1112"/>
    <w:rsid w:val="003F273D"/>
    <w:rsid w:val="003F7058"/>
    <w:rsid w:val="00412A52"/>
    <w:rsid w:val="00414E6D"/>
    <w:rsid w:val="004244BC"/>
    <w:rsid w:val="004419BA"/>
    <w:rsid w:val="00452BEE"/>
    <w:rsid w:val="004600C6"/>
    <w:rsid w:val="004A41B4"/>
    <w:rsid w:val="004C1083"/>
    <w:rsid w:val="004E65BF"/>
    <w:rsid w:val="004F30B8"/>
    <w:rsid w:val="004F5531"/>
    <w:rsid w:val="00506CEF"/>
    <w:rsid w:val="00512D73"/>
    <w:rsid w:val="0051483B"/>
    <w:rsid w:val="00515EE4"/>
    <w:rsid w:val="00521AAC"/>
    <w:rsid w:val="0053631C"/>
    <w:rsid w:val="00576263"/>
    <w:rsid w:val="00586385"/>
    <w:rsid w:val="0059267E"/>
    <w:rsid w:val="005A01D5"/>
    <w:rsid w:val="005B558A"/>
    <w:rsid w:val="005D20C8"/>
    <w:rsid w:val="005F0015"/>
    <w:rsid w:val="006075AF"/>
    <w:rsid w:val="00613F16"/>
    <w:rsid w:val="0063321C"/>
    <w:rsid w:val="00646DC6"/>
    <w:rsid w:val="006706B9"/>
    <w:rsid w:val="00672D6F"/>
    <w:rsid w:val="00685E91"/>
    <w:rsid w:val="006A15E0"/>
    <w:rsid w:val="006E7957"/>
    <w:rsid w:val="007056D6"/>
    <w:rsid w:val="0071566C"/>
    <w:rsid w:val="00715A47"/>
    <w:rsid w:val="00725404"/>
    <w:rsid w:val="00731901"/>
    <w:rsid w:val="007356ED"/>
    <w:rsid w:val="007443E2"/>
    <w:rsid w:val="00751AC2"/>
    <w:rsid w:val="007531A3"/>
    <w:rsid w:val="00762701"/>
    <w:rsid w:val="0076567D"/>
    <w:rsid w:val="0077566F"/>
    <w:rsid w:val="0079527F"/>
    <w:rsid w:val="00797AD4"/>
    <w:rsid w:val="007D45C2"/>
    <w:rsid w:val="007E2CC7"/>
    <w:rsid w:val="007F20E1"/>
    <w:rsid w:val="0081533D"/>
    <w:rsid w:val="00816733"/>
    <w:rsid w:val="00866077"/>
    <w:rsid w:val="008A0562"/>
    <w:rsid w:val="008A08A7"/>
    <w:rsid w:val="008B558E"/>
    <w:rsid w:val="008E0F54"/>
    <w:rsid w:val="008E1D0E"/>
    <w:rsid w:val="008F32C3"/>
    <w:rsid w:val="00923072"/>
    <w:rsid w:val="00945D94"/>
    <w:rsid w:val="009755FC"/>
    <w:rsid w:val="00976231"/>
    <w:rsid w:val="009A54A1"/>
    <w:rsid w:val="009B0149"/>
    <w:rsid w:val="009D47F7"/>
    <w:rsid w:val="009D5CDA"/>
    <w:rsid w:val="00A024B0"/>
    <w:rsid w:val="00A26E2C"/>
    <w:rsid w:val="00A30B3D"/>
    <w:rsid w:val="00A3260E"/>
    <w:rsid w:val="00A3608D"/>
    <w:rsid w:val="00A535EF"/>
    <w:rsid w:val="00A5517C"/>
    <w:rsid w:val="00A76ACE"/>
    <w:rsid w:val="00A81696"/>
    <w:rsid w:val="00A865BF"/>
    <w:rsid w:val="00AA16D6"/>
    <w:rsid w:val="00AA489A"/>
    <w:rsid w:val="00AB417B"/>
    <w:rsid w:val="00AC7B65"/>
    <w:rsid w:val="00AF427D"/>
    <w:rsid w:val="00AF7EF2"/>
    <w:rsid w:val="00B01C3A"/>
    <w:rsid w:val="00B248E6"/>
    <w:rsid w:val="00B45A44"/>
    <w:rsid w:val="00B6034A"/>
    <w:rsid w:val="00B63758"/>
    <w:rsid w:val="00B64E9F"/>
    <w:rsid w:val="00B83F96"/>
    <w:rsid w:val="00B92822"/>
    <w:rsid w:val="00BA10F9"/>
    <w:rsid w:val="00BB4F68"/>
    <w:rsid w:val="00BC5BD7"/>
    <w:rsid w:val="00BD14D9"/>
    <w:rsid w:val="00BD3FF7"/>
    <w:rsid w:val="00BE0892"/>
    <w:rsid w:val="00BE6DBB"/>
    <w:rsid w:val="00C25A2C"/>
    <w:rsid w:val="00C30173"/>
    <w:rsid w:val="00C32F76"/>
    <w:rsid w:val="00C3324F"/>
    <w:rsid w:val="00C500AA"/>
    <w:rsid w:val="00C67826"/>
    <w:rsid w:val="00C777A7"/>
    <w:rsid w:val="00C804E1"/>
    <w:rsid w:val="00C80965"/>
    <w:rsid w:val="00C82DC9"/>
    <w:rsid w:val="00CD2ED6"/>
    <w:rsid w:val="00CD40A4"/>
    <w:rsid w:val="00CD5DED"/>
    <w:rsid w:val="00CF2ABE"/>
    <w:rsid w:val="00CF541A"/>
    <w:rsid w:val="00CF69C8"/>
    <w:rsid w:val="00D02DC0"/>
    <w:rsid w:val="00D040ED"/>
    <w:rsid w:val="00D33F60"/>
    <w:rsid w:val="00D41361"/>
    <w:rsid w:val="00D70C98"/>
    <w:rsid w:val="00D759B0"/>
    <w:rsid w:val="00D84891"/>
    <w:rsid w:val="00D87E13"/>
    <w:rsid w:val="00D946CA"/>
    <w:rsid w:val="00DA3B59"/>
    <w:rsid w:val="00DB0A89"/>
    <w:rsid w:val="00DB5ABB"/>
    <w:rsid w:val="00DC4EF4"/>
    <w:rsid w:val="00DE7C37"/>
    <w:rsid w:val="00E25FE8"/>
    <w:rsid w:val="00E2695D"/>
    <w:rsid w:val="00E26EEA"/>
    <w:rsid w:val="00E273A3"/>
    <w:rsid w:val="00E40FA1"/>
    <w:rsid w:val="00E53878"/>
    <w:rsid w:val="00E53E85"/>
    <w:rsid w:val="00E54097"/>
    <w:rsid w:val="00E614BC"/>
    <w:rsid w:val="00EC6D5F"/>
    <w:rsid w:val="00ED61DE"/>
    <w:rsid w:val="00EE0509"/>
    <w:rsid w:val="00EE5894"/>
    <w:rsid w:val="00F054F5"/>
    <w:rsid w:val="00F16425"/>
    <w:rsid w:val="00F2106A"/>
    <w:rsid w:val="00F2772D"/>
    <w:rsid w:val="00F301E2"/>
    <w:rsid w:val="00F550E4"/>
    <w:rsid w:val="00F637ED"/>
    <w:rsid w:val="00F87AB8"/>
    <w:rsid w:val="00FA528C"/>
    <w:rsid w:val="00FB3D52"/>
    <w:rsid w:val="00FC6C83"/>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lang w:val="el-GR" w:eastAsia="el-GR" w:bidi="ar-SA"/>
      </w:rPr>
    </w:rPrDefault>
    <w:pPrDefault>
      <w:pPr>
        <w:pBdr>
          <w:top w:val="nil"/>
          <w:left w:val="nil"/>
          <w:bottom w:val="nil"/>
          <w:right w:val="nil"/>
          <w:between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034A"/>
  </w:style>
  <w:style w:type="paragraph" w:styleId="1">
    <w:name w:val="heading 1"/>
    <w:basedOn w:val="10"/>
    <w:next w:val="10"/>
    <w:rsid w:val="00AF7EF2"/>
    <w:pPr>
      <w:keepNext/>
      <w:keepLines/>
      <w:spacing w:before="480" w:after="120"/>
      <w:outlineLvl w:val="0"/>
    </w:pPr>
    <w:rPr>
      <w:b/>
      <w:sz w:val="48"/>
      <w:szCs w:val="48"/>
    </w:rPr>
  </w:style>
  <w:style w:type="paragraph" w:styleId="2">
    <w:name w:val="heading 2"/>
    <w:basedOn w:val="10"/>
    <w:next w:val="10"/>
    <w:rsid w:val="00AF7EF2"/>
    <w:pPr>
      <w:keepNext/>
      <w:keepLines/>
      <w:spacing w:before="360" w:after="80"/>
      <w:outlineLvl w:val="1"/>
    </w:pPr>
    <w:rPr>
      <w:b/>
      <w:sz w:val="36"/>
      <w:szCs w:val="36"/>
    </w:rPr>
  </w:style>
  <w:style w:type="paragraph" w:styleId="3">
    <w:name w:val="heading 3"/>
    <w:basedOn w:val="10"/>
    <w:next w:val="10"/>
    <w:rsid w:val="00AF7EF2"/>
    <w:pPr>
      <w:keepNext/>
      <w:keepLines/>
      <w:spacing w:before="280" w:after="80"/>
      <w:outlineLvl w:val="2"/>
    </w:pPr>
    <w:rPr>
      <w:b/>
      <w:sz w:val="28"/>
      <w:szCs w:val="28"/>
    </w:rPr>
  </w:style>
  <w:style w:type="paragraph" w:styleId="4">
    <w:name w:val="heading 4"/>
    <w:basedOn w:val="10"/>
    <w:next w:val="10"/>
    <w:rsid w:val="00AF7EF2"/>
    <w:pPr>
      <w:keepNext/>
      <w:keepLines/>
      <w:spacing w:before="240" w:after="40"/>
      <w:outlineLvl w:val="3"/>
    </w:pPr>
    <w:rPr>
      <w:b/>
      <w:sz w:val="24"/>
      <w:szCs w:val="24"/>
    </w:rPr>
  </w:style>
  <w:style w:type="paragraph" w:styleId="5">
    <w:name w:val="heading 5"/>
    <w:basedOn w:val="10"/>
    <w:next w:val="10"/>
    <w:rsid w:val="00AF7EF2"/>
    <w:pPr>
      <w:keepNext/>
      <w:keepLines/>
      <w:spacing w:before="220" w:after="40"/>
      <w:outlineLvl w:val="4"/>
    </w:pPr>
    <w:rPr>
      <w:b/>
      <w:sz w:val="22"/>
      <w:szCs w:val="22"/>
    </w:rPr>
  </w:style>
  <w:style w:type="paragraph" w:styleId="6">
    <w:name w:val="heading 6"/>
    <w:basedOn w:val="10"/>
    <w:next w:val="10"/>
    <w:rsid w:val="00AF7EF2"/>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Βασικό1"/>
    <w:rsid w:val="00AF7EF2"/>
  </w:style>
  <w:style w:type="table" w:customStyle="1" w:styleId="TableNormal1">
    <w:name w:val="Table Normal1"/>
    <w:rsid w:val="00AF7EF2"/>
    <w:tblPr>
      <w:tblCellMar>
        <w:top w:w="0" w:type="dxa"/>
        <w:left w:w="0" w:type="dxa"/>
        <w:bottom w:w="0" w:type="dxa"/>
        <w:right w:w="0" w:type="dxa"/>
      </w:tblCellMar>
    </w:tblPr>
  </w:style>
  <w:style w:type="paragraph" w:styleId="a3">
    <w:name w:val="Title"/>
    <w:basedOn w:val="10"/>
    <w:next w:val="10"/>
    <w:rsid w:val="00AF7EF2"/>
    <w:pPr>
      <w:keepNext/>
      <w:keepLines/>
      <w:spacing w:before="480" w:after="120"/>
    </w:pPr>
    <w:rPr>
      <w:b/>
      <w:sz w:val="72"/>
      <w:szCs w:val="72"/>
    </w:rPr>
  </w:style>
  <w:style w:type="paragraph" w:styleId="a4">
    <w:name w:val="Subtitle"/>
    <w:basedOn w:val="10"/>
    <w:next w:val="10"/>
    <w:rsid w:val="00AF7EF2"/>
    <w:pPr>
      <w:keepNext/>
      <w:keepLines/>
      <w:spacing w:before="360" w:after="80"/>
    </w:pPr>
    <w:rPr>
      <w:rFonts w:ascii="Georgia" w:eastAsia="Georgia" w:hAnsi="Georgia" w:cs="Georgia"/>
      <w:i/>
      <w:color w:val="666666"/>
      <w:sz w:val="48"/>
      <w:szCs w:val="48"/>
    </w:rPr>
  </w:style>
  <w:style w:type="paragraph" w:styleId="a5">
    <w:name w:val="Balloon Text"/>
    <w:basedOn w:val="a"/>
    <w:link w:val="Char"/>
    <w:uiPriority w:val="99"/>
    <w:semiHidden/>
    <w:unhideWhenUsed/>
    <w:rsid w:val="003F273D"/>
    <w:rPr>
      <w:rFonts w:ascii="Tahoma" w:hAnsi="Tahoma" w:cs="Tahoma"/>
      <w:sz w:val="16"/>
      <w:szCs w:val="16"/>
    </w:rPr>
  </w:style>
  <w:style w:type="character" w:customStyle="1" w:styleId="Char">
    <w:name w:val="Κείμενο πλαισίου Char"/>
    <w:basedOn w:val="a0"/>
    <w:link w:val="a5"/>
    <w:uiPriority w:val="99"/>
    <w:semiHidden/>
    <w:rsid w:val="003F273D"/>
    <w:rPr>
      <w:rFonts w:ascii="Tahoma" w:hAnsi="Tahoma" w:cs="Tahoma"/>
      <w:sz w:val="16"/>
      <w:szCs w:val="16"/>
    </w:rPr>
  </w:style>
  <w:style w:type="paragraph" w:styleId="a6">
    <w:name w:val="header"/>
    <w:basedOn w:val="a"/>
    <w:link w:val="Char0"/>
    <w:uiPriority w:val="99"/>
    <w:semiHidden/>
    <w:unhideWhenUsed/>
    <w:rsid w:val="00010415"/>
    <w:pPr>
      <w:tabs>
        <w:tab w:val="center" w:pos="4153"/>
        <w:tab w:val="right" w:pos="8306"/>
      </w:tabs>
    </w:pPr>
  </w:style>
  <w:style w:type="character" w:customStyle="1" w:styleId="Char0">
    <w:name w:val="Κεφαλίδα Char"/>
    <w:basedOn w:val="a0"/>
    <w:link w:val="a6"/>
    <w:uiPriority w:val="99"/>
    <w:semiHidden/>
    <w:rsid w:val="00010415"/>
  </w:style>
  <w:style w:type="paragraph" w:styleId="a7">
    <w:name w:val="footer"/>
    <w:basedOn w:val="a"/>
    <w:link w:val="Char1"/>
    <w:uiPriority w:val="99"/>
    <w:semiHidden/>
    <w:unhideWhenUsed/>
    <w:rsid w:val="00010415"/>
    <w:pPr>
      <w:tabs>
        <w:tab w:val="center" w:pos="4153"/>
        <w:tab w:val="right" w:pos="8306"/>
      </w:tabs>
    </w:pPr>
  </w:style>
  <w:style w:type="character" w:customStyle="1" w:styleId="Char1">
    <w:name w:val="Υποσέλιδο Char"/>
    <w:basedOn w:val="a0"/>
    <w:link w:val="a7"/>
    <w:uiPriority w:val="99"/>
    <w:semiHidden/>
    <w:rsid w:val="00010415"/>
  </w:style>
  <w:style w:type="paragraph" w:customStyle="1" w:styleId="normal">
    <w:name w:val="normal"/>
    <w:rsid w:val="00BE6DBB"/>
  </w:style>
  <w:style w:type="character" w:styleId="-">
    <w:name w:val="Hyperlink"/>
    <w:basedOn w:val="a0"/>
    <w:uiPriority w:val="99"/>
    <w:unhideWhenUsed/>
    <w:rsid w:val="00202F24"/>
    <w:rPr>
      <w:color w:val="0000FF" w:themeColor="hyperlink"/>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onsolas.gr" TargetMode="External"/><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konsolasmanos@parliament.gr" TargetMode="External"/><Relationship Id="rId1" Type="http://schemas.openxmlformats.org/officeDocument/2006/relationships/hyperlink" Target="mailto:konsolasmanos@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181</TotalTime>
  <Pages>2</Pages>
  <Words>525</Words>
  <Characters>2840</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XAROULA</dc:creator>
  <cp:lastModifiedBy>XAROULA</cp:lastModifiedBy>
  <cp:revision>6</cp:revision>
  <cp:lastPrinted>2018-07-20T15:33:00Z</cp:lastPrinted>
  <dcterms:created xsi:type="dcterms:W3CDTF">2018-07-20T11:24:00Z</dcterms:created>
  <dcterms:modified xsi:type="dcterms:W3CDTF">2018-07-23T07:04:00Z</dcterms:modified>
</cp:coreProperties>
</file>