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pPr>
        <w:pStyle w:val="normal"/>
        <w:widowControl w:val="0"/>
        <w:spacing w:line="360"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B64E9F">
        <w:rPr>
          <w:rFonts w:ascii="Times New Roman" w:eastAsia="Times New Roman" w:hAnsi="Times New Roman" w:cs="Times New Roman"/>
          <w:sz w:val="24"/>
          <w:szCs w:val="24"/>
        </w:rPr>
        <w:t>22</w:t>
      </w:r>
      <w:r>
        <w:rPr>
          <w:rFonts w:ascii="Times New Roman" w:eastAsia="Times New Roman" w:hAnsi="Times New Roman" w:cs="Times New Roman"/>
          <w:sz w:val="24"/>
          <w:szCs w:val="24"/>
        </w:rPr>
        <w:t xml:space="preserve"> Μαρτίου 2018</w:t>
      </w:r>
    </w:p>
    <w:p w:rsidR="00D84891" w:rsidRDefault="00D84891">
      <w:pPr>
        <w:pStyle w:val="normal"/>
        <w:widowControl w:val="0"/>
        <w:spacing w:line="360"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4621  22/03/18</w:t>
      </w:r>
    </w:p>
    <w:p w:rsidR="00AA489A" w:rsidRDefault="00AA489A" w:rsidP="00AA489A">
      <w:pPr>
        <w:pStyle w:val="normal"/>
        <w:spacing w:line="360" w:lineRule="auto"/>
        <w:ind w:left="-567" w:firstLine="567"/>
        <w:jc w:val="center"/>
        <w:rPr>
          <w:rFonts w:ascii="Times New Roman" w:hAnsi="Times New Roman" w:cs="Times New Roman"/>
          <w:sz w:val="24"/>
          <w:szCs w:val="24"/>
        </w:rPr>
      </w:pPr>
    </w:p>
    <w:p w:rsidR="001F5748" w:rsidRPr="003953AE" w:rsidRDefault="001F5748" w:rsidP="001F5748">
      <w:pPr>
        <w:pStyle w:val="normal"/>
        <w:spacing w:line="360" w:lineRule="auto"/>
        <w:ind w:left="-567" w:firstLine="567"/>
        <w:jc w:val="center"/>
        <w:rPr>
          <w:rFonts w:ascii="Times New Roman" w:hAnsi="Times New Roman" w:cs="Times New Roman"/>
          <w:sz w:val="24"/>
          <w:szCs w:val="24"/>
        </w:rPr>
      </w:pPr>
      <w:r w:rsidRPr="003953AE">
        <w:rPr>
          <w:rFonts w:ascii="Times New Roman" w:hAnsi="Times New Roman" w:cs="Times New Roman"/>
          <w:sz w:val="24"/>
          <w:szCs w:val="24"/>
        </w:rPr>
        <w:t>Ε Ρ Ω Τ Η Σ Η</w:t>
      </w:r>
    </w:p>
    <w:p w:rsidR="001F5748" w:rsidRPr="003953AE" w:rsidRDefault="001F5748" w:rsidP="001F5748">
      <w:pPr>
        <w:pStyle w:val="normal"/>
        <w:spacing w:line="360" w:lineRule="auto"/>
        <w:ind w:left="-567" w:firstLine="567"/>
        <w:jc w:val="center"/>
        <w:rPr>
          <w:rFonts w:ascii="Times New Roman" w:hAnsi="Times New Roman" w:cs="Times New Roman"/>
          <w:sz w:val="24"/>
          <w:szCs w:val="24"/>
        </w:rPr>
      </w:pPr>
      <w:r w:rsidRPr="003953AE">
        <w:rPr>
          <w:rFonts w:ascii="Times New Roman" w:hAnsi="Times New Roman" w:cs="Times New Roman"/>
          <w:sz w:val="24"/>
          <w:szCs w:val="24"/>
        </w:rPr>
        <w:t>Προς</w:t>
      </w:r>
    </w:p>
    <w:p w:rsidR="001F5748" w:rsidRPr="003953AE" w:rsidRDefault="001F5748" w:rsidP="001F5748">
      <w:pPr>
        <w:pStyle w:val="normal"/>
        <w:spacing w:line="360" w:lineRule="auto"/>
        <w:ind w:left="-567" w:firstLine="567"/>
        <w:jc w:val="center"/>
        <w:rPr>
          <w:rFonts w:ascii="Times New Roman" w:hAnsi="Times New Roman" w:cs="Times New Roman"/>
          <w:sz w:val="24"/>
          <w:szCs w:val="24"/>
        </w:rPr>
      </w:pPr>
      <w:r w:rsidRPr="003953AE">
        <w:rPr>
          <w:rFonts w:ascii="Times New Roman" w:hAnsi="Times New Roman" w:cs="Times New Roman"/>
          <w:sz w:val="24"/>
          <w:szCs w:val="24"/>
        </w:rPr>
        <w:t>Κύριο Υπουργό Ναυτιλίας και Νησιωτικής Πολιτικής</w:t>
      </w:r>
    </w:p>
    <w:p w:rsidR="001F5748" w:rsidRPr="003953AE" w:rsidRDefault="001F5748" w:rsidP="001F5748">
      <w:pPr>
        <w:pStyle w:val="normal"/>
        <w:spacing w:line="360" w:lineRule="auto"/>
        <w:ind w:left="-567" w:firstLine="567"/>
        <w:jc w:val="center"/>
        <w:rPr>
          <w:rFonts w:ascii="Times New Roman" w:hAnsi="Times New Roman" w:cs="Times New Roman"/>
          <w:sz w:val="24"/>
          <w:szCs w:val="24"/>
        </w:rPr>
      </w:pPr>
      <w:r w:rsidRPr="003953AE">
        <w:rPr>
          <w:rFonts w:ascii="Times New Roman" w:hAnsi="Times New Roman" w:cs="Times New Roman"/>
          <w:sz w:val="24"/>
          <w:szCs w:val="24"/>
        </w:rPr>
        <w:t>Κύριο Υπουργό Οικονομικών</w:t>
      </w:r>
    </w:p>
    <w:p w:rsidR="001F5748" w:rsidRPr="003953AE" w:rsidRDefault="001F5748" w:rsidP="001F5748">
      <w:pPr>
        <w:pStyle w:val="normal"/>
        <w:spacing w:line="360" w:lineRule="auto"/>
        <w:ind w:left="-567" w:firstLine="567"/>
        <w:jc w:val="center"/>
        <w:rPr>
          <w:rFonts w:ascii="Times New Roman" w:hAnsi="Times New Roman" w:cs="Times New Roman"/>
          <w:sz w:val="24"/>
          <w:szCs w:val="24"/>
        </w:rPr>
      </w:pPr>
      <w:r w:rsidRPr="003953AE">
        <w:rPr>
          <w:rFonts w:ascii="Times New Roman" w:hAnsi="Times New Roman" w:cs="Times New Roman"/>
          <w:sz w:val="24"/>
          <w:szCs w:val="24"/>
        </w:rPr>
        <w:t>Κύριο Υπουργό Οικονομίας και Ανάπτυξης</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ΘΕΜΑ</w:t>
      </w:r>
      <w:r>
        <w:rPr>
          <w:rFonts w:ascii="Times New Roman" w:hAnsi="Times New Roman" w:cs="Times New Roman"/>
          <w:sz w:val="24"/>
          <w:szCs w:val="24"/>
        </w:rPr>
        <w:t>: «</w:t>
      </w:r>
      <w:r w:rsidRPr="003953AE">
        <w:rPr>
          <w:rFonts w:ascii="Times New Roman" w:hAnsi="Times New Roman" w:cs="Times New Roman"/>
          <w:sz w:val="24"/>
          <w:szCs w:val="24"/>
        </w:rPr>
        <w:t xml:space="preserve">Εξαίρεση της Καρπάθου από τα κυοφορούμενα μέτρα για το μεταφορικό ισοδύναμο και </w:t>
      </w:r>
      <w:r>
        <w:rPr>
          <w:rFonts w:ascii="Times New Roman" w:hAnsi="Times New Roman" w:cs="Times New Roman"/>
          <w:sz w:val="24"/>
          <w:szCs w:val="24"/>
        </w:rPr>
        <w:t>ερωτήματα για την εφαρμογή του»</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p>
    <w:p w:rsidR="001F5748"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Κύριοι Υπουργοί</w:t>
      </w:r>
      <w:r>
        <w:rPr>
          <w:rFonts w:ascii="Times New Roman" w:hAnsi="Times New Roman" w:cs="Times New Roman"/>
          <w:sz w:val="24"/>
          <w:szCs w:val="24"/>
        </w:rPr>
        <w:t>,</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Στις 1</w:t>
      </w:r>
      <w:r>
        <w:rPr>
          <w:rFonts w:ascii="Times New Roman" w:hAnsi="Times New Roman" w:cs="Times New Roman"/>
          <w:sz w:val="24"/>
          <w:szCs w:val="24"/>
        </w:rPr>
        <w:t>0</w:t>
      </w:r>
      <w:r w:rsidRPr="003953AE">
        <w:rPr>
          <w:rFonts w:ascii="Times New Roman" w:hAnsi="Times New Roman" w:cs="Times New Roman"/>
          <w:sz w:val="24"/>
          <w:szCs w:val="24"/>
        </w:rPr>
        <w:t xml:space="preserve"> Ιανουαρίου, μετά την αρχική εξαγγελία της κυβέρνησης για την εφαρμογή του μεταφορικού ισοδύναμου, καταθέσαμε μαζί με άλλους 17 συναδέλφους, </w:t>
      </w:r>
      <w:r>
        <w:rPr>
          <w:rFonts w:ascii="Times New Roman" w:hAnsi="Times New Roman" w:cs="Times New Roman"/>
          <w:sz w:val="24"/>
          <w:szCs w:val="24"/>
        </w:rPr>
        <w:t>Ε</w:t>
      </w:r>
      <w:r w:rsidRPr="003953AE">
        <w:rPr>
          <w:rFonts w:ascii="Times New Roman" w:hAnsi="Times New Roman" w:cs="Times New Roman"/>
          <w:sz w:val="24"/>
          <w:szCs w:val="24"/>
        </w:rPr>
        <w:t xml:space="preserve">πίκαιρη </w:t>
      </w:r>
      <w:r>
        <w:rPr>
          <w:rFonts w:ascii="Times New Roman" w:hAnsi="Times New Roman" w:cs="Times New Roman"/>
          <w:sz w:val="24"/>
          <w:szCs w:val="24"/>
        </w:rPr>
        <w:t>Ε</w:t>
      </w:r>
      <w:r w:rsidRPr="003953AE">
        <w:rPr>
          <w:rFonts w:ascii="Times New Roman" w:hAnsi="Times New Roman" w:cs="Times New Roman"/>
          <w:sz w:val="24"/>
          <w:szCs w:val="24"/>
        </w:rPr>
        <w:t>περώτηση για το συγκεκριμένο ζήτημα.</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Δυόμιση μήνες μετά</w:t>
      </w:r>
      <w:r>
        <w:rPr>
          <w:rFonts w:ascii="Times New Roman" w:hAnsi="Times New Roman" w:cs="Times New Roman"/>
          <w:sz w:val="24"/>
          <w:szCs w:val="24"/>
        </w:rPr>
        <w:t>,</w:t>
      </w:r>
      <w:r w:rsidRPr="003953AE">
        <w:rPr>
          <w:rFonts w:ascii="Times New Roman" w:hAnsi="Times New Roman" w:cs="Times New Roman"/>
          <w:sz w:val="24"/>
          <w:szCs w:val="24"/>
        </w:rPr>
        <w:t xml:space="preserve"> η συγκεκριμένη </w:t>
      </w:r>
      <w:r>
        <w:rPr>
          <w:rFonts w:ascii="Times New Roman" w:hAnsi="Times New Roman" w:cs="Times New Roman"/>
          <w:sz w:val="24"/>
          <w:szCs w:val="24"/>
        </w:rPr>
        <w:t>Ε</w:t>
      </w:r>
      <w:r w:rsidRPr="003953AE">
        <w:rPr>
          <w:rFonts w:ascii="Times New Roman" w:hAnsi="Times New Roman" w:cs="Times New Roman"/>
          <w:sz w:val="24"/>
          <w:szCs w:val="24"/>
        </w:rPr>
        <w:t xml:space="preserve">πίκαιρη </w:t>
      </w:r>
      <w:r>
        <w:rPr>
          <w:rFonts w:ascii="Times New Roman" w:hAnsi="Times New Roman" w:cs="Times New Roman"/>
          <w:sz w:val="24"/>
          <w:szCs w:val="24"/>
        </w:rPr>
        <w:t>Ε</w:t>
      </w:r>
      <w:r w:rsidRPr="003953AE">
        <w:rPr>
          <w:rFonts w:ascii="Times New Roman" w:hAnsi="Times New Roman" w:cs="Times New Roman"/>
          <w:sz w:val="24"/>
          <w:szCs w:val="24"/>
        </w:rPr>
        <w:t>περώτηση δεν έχει συζητηθεί στη Βουλή.</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Αντίθετα, η κυβέρνηση δείχνει να θέλει να παραμείνει το ζήτημα στο πεδίο των εξαγγελιών και των εντυπώσεων.</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Μετά την πρόσφατη ομιλία του κ.</w:t>
      </w:r>
      <w:r>
        <w:rPr>
          <w:rFonts w:ascii="Times New Roman" w:hAnsi="Times New Roman" w:cs="Times New Roman"/>
          <w:sz w:val="24"/>
          <w:szCs w:val="24"/>
        </w:rPr>
        <w:t xml:space="preserve"> </w:t>
      </w:r>
      <w:r w:rsidRPr="003953AE">
        <w:rPr>
          <w:rFonts w:ascii="Times New Roman" w:hAnsi="Times New Roman" w:cs="Times New Roman"/>
          <w:sz w:val="24"/>
          <w:szCs w:val="24"/>
        </w:rPr>
        <w:t>Πρωθυπουργού στη Σύρο, προκύπτει ότι η εφαρμογή του μεταφορικού ισοδύναμου θα γίνει πιλοτικά και για συγκεκριμένο αριθμό νησιών το 2018, χωρίς πάλι να αποσαφηνίζεται το πεδίο εφαρμογής του μεταφορικού ισοδύναμου αλλά και το κυρίαρχο ζήτημα των διαθέσιμων πόρων.</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Την ίδια στιγμή</w:t>
      </w:r>
      <w:r>
        <w:rPr>
          <w:rFonts w:ascii="Times New Roman" w:hAnsi="Times New Roman" w:cs="Times New Roman"/>
          <w:sz w:val="24"/>
          <w:szCs w:val="24"/>
        </w:rPr>
        <w:t>,</w:t>
      </w:r>
      <w:r w:rsidRPr="003953AE">
        <w:rPr>
          <w:rFonts w:ascii="Times New Roman" w:hAnsi="Times New Roman" w:cs="Times New Roman"/>
          <w:sz w:val="24"/>
          <w:szCs w:val="24"/>
        </w:rPr>
        <w:t xml:space="preserve"> υπάρχουν διαρροές από κυβερνητικές πηγές που περιορίζουν την εφαρμογή του σε 32 νησιά του Αιγαίου.</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 xml:space="preserve">Πρόκειται για τα εξής νησιά:  Σαμοθράκη, Λήμνος, Ικαρία, Άγιος Ευστράτιος, Ψαρά, Οινούσσες, Φούρνοι, </w:t>
      </w:r>
      <w:proofErr w:type="spellStart"/>
      <w:r w:rsidRPr="003953AE">
        <w:rPr>
          <w:rFonts w:ascii="Times New Roman" w:hAnsi="Times New Roman" w:cs="Times New Roman"/>
          <w:sz w:val="24"/>
          <w:szCs w:val="24"/>
        </w:rPr>
        <w:t>Θύμαινα</w:t>
      </w:r>
      <w:proofErr w:type="spellEnd"/>
      <w:r w:rsidRPr="003953AE">
        <w:rPr>
          <w:rFonts w:ascii="Times New Roman" w:hAnsi="Times New Roman" w:cs="Times New Roman"/>
          <w:sz w:val="24"/>
          <w:szCs w:val="24"/>
        </w:rPr>
        <w:t xml:space="preserve">, Κάλυμνος, Αστυπάλαια, Κάσος, Τήλος, Σύμη, Νίσυρος, Πάτμος, Χάλκη, Λειψοί, Ψέριμος, </w:t>
      </w:r>
      <w:proofErr w:type="spellStart"/>
      <w:r w:rsidRPr="003953AE">
        <w:rPr>
          <w:rFonts w:ascii="Times New Roman" w:hAnsi="Times New Roman" w:cs="Times New Roman"/>
          <w:sz w:val="24"/>
          <w:szCs w:val="24"/>
        </w:rPr>
        <w:t>Αγαθονήσι</w:t>
      </w:r>
      <w:proofErr w:type="spellEnd"/>
      <w:r w:rsidRPr="003953AE">
        <w:rPr>
          <w:rFonts w:ascii="Times New Roman" w:hAnsi="Times New Roman" w:cs="Times New Roman"/>
          <w:sz w:val="24"/>
          <w:szCs w:val="24"/>
        </w:rPr>
        <w:t xml:space="preserve">, </w:t>
      </w:r>
      <w:proofErr w:type="spellStart"/>
      <w:r w:rsidRPr="003953AE">
        <w:rPr>
          <w:rFonts w:ascii="Times New Roman" w:hAnsi="Times New Roman" w:cs="Times New Roman"/>
          <w:sz w:val="24"/>
          <w:szCs w:val="24"/>
        </w:rPr>
        <w:t>Λέβιθα</w:t>
      </w:r>
      <w:proofErr w:type="spellEnd"/>
      <w:r w:rsidRPr="003953AE">
        <w:rPr>
          <w:rFonts w:ascii="Times New Roman" w:hAnsi="Times New Roman" w:cs="Times New Roman"/>
          <w:sz w:val="24"/>
          <w:szCs w:val="24"/>
        </w:rPr>
        <w:t xml:space="preserve">, Καστελόριζο, </w:t>
      </w:r>
      <w:proofErr w:type="spellStart"/>
      <w:r w:rsidRPr="003953AE">
        <w:rPr>
          <w:rFonts w:ascii="Times New Roman" w:hAnsi="Times New Roman" w:cs="Times New Roman"/>
          <w:sz w:val="24"/>
          <w:szCs w:val="24"/>
        </w:rPr>
        <w:t>Αρκοί</w:t>
      </w:r>
      <w:proofErr w:type="spellEnd"/>
      <w:r w:rsidRPr="003953AE">
        <w:rPr>
          <w:rFonts w:ascii="Times New Roman" w:hAnsi="Times New Roman" w:cs="Times New Roman"/>
          <w:sz w:val="24"/>
          <w:szCs w:val="24"/>
        </w:rPr>
        <w:t xml:space="preserve">, Γυαλί, </w:t>
      </w:r>
      <w:proofErr w:type="spellStart"/>
      <w:r w:rsidRPr="003953AE">
        <w:rPr>
          <w:rFonts w:ascii="Times New Roman" w:hAnsi="Times New Roman" w:cs="Times New Roman"/>
          <w:sz w:val="24"/>
          <w:szCs w:val="24"/>
        </w:rPr>
        <w:t>Τέλενδος</w:t>
      </w:r>
      <w:proofErr w:type="spellEnd"/>
      <w:r w:rsidRPr="003953AE">
        <w:rPr>
          <w:rFonts w:ascii="Times New Roman" w:hAnsi="Times New Roman" w:cs="Times New Roman"/>
          <w:sz w:val="24"/>
          <w:szCs w:val="24"/>
        </w:rPr>
        <w:t xml:space="preserve">, </w:t>
      </w:r>
      <w:proofErr w:type="spellStart"/>
      <w:r w:rsidRPr="003953AE">
        <w:rPr>
          <w:rFonts w:ascii="Times New Roman" w:hAnsi="Times New Roman" w:cs="Times New Roman"/>
          <w:sz w:val="24"/>
          <w:szCs w:val="24"/>
        </w:rPr>
        <w:t>Φαρμακονήσι</w:t>
      </w:r>
      <w:proofErr w:type="spellEnd"/>
      <w:r w:rsidRPr="003953AE">
        <w:rPr>
          <w:rFonts w:ascii="Times New Roman" w:hAnsi="Times New Roman" w:cs="Times New Roman"/>
          <w:sz w:val="24"/>
          <w:szCs w:val="24"/>
        </w:rPr>
        <w:t xml:space="preserve">, </w:t>
      </w:r>
      <w:proofErr w:type="spellStart"/>
      <w:r w:rsidRPr="003953AE">
        <w:rPr>
          <w:rFonts w:ascii="Times New Roman" w:hAnsi="Times New Roman" w:cs="Times New Roman"/>
          <w:sz w:val="24"/>
          <w:szCs w:val="24"/>
        </w:rPr>
        <w:t>Κί</w:t>
      </w:r>
      <w:r>
        <w:rPr>
          <w:rFonts w:ascii="Times New Roman" w:hAnsi="Times New Roman" w:cs="Times New Roman"/>
          <w:sz w:val="24"/>
          <w:szCs w:val="24"/>
        </w:rPr>
        <w:t>ναρος</w:t>
      </w:r>
      <w:proofErr w:type="spellEnd"/>
      <w:r>
        <w:rPr>
          <w:rFonts w:ascii="Times New Roman" w:hAnsi="Times New Roman" w:cs="Times New Roman"/>
          <w:sz w:val="24"/>
          <w:szCs w:val="24"/>
        </w:rPr>
        <w:t>, Λέσβος, Χίος, Σάμος, Κως</w:t>
      </w:r>
      <w:r w:rsidRPr="003953AE">
        <w:rPr>
          <w:rFonts w:ascii="Times New Roman" w:hAnsi="Times New Roman" w:cs="Times New Roman"/>
          <w:sz w:val="24"/>
          <w:szCs w:val="24"/>
        </w:rPr>
        <w:t xml:space="preserve">, Λέρος, </w:t>
      </w:r>
      <w:proofErr w:type="spellStart"/>
      <w:r w:rsidRPr="003953AE">
        <w:rPr>
          <w:rFonts w:ascii="Times New Roman" w:hAnsi="Times New Roman" w:cs="Times New Roman"/>
          <w:sz w:val="24"/>
          <w:szCs w:val="24"/>
        </w:rPr>
        <w:t>Μαράθι</w:t>
      </w:r>
      <w:proofErr w:type="spellEnd"/>
      <w:r w:rsidRPr="003953AE">
        <w:rPr>
          <w:rFonts w:ascii="Times New Roman" w:hAnsi="Times New Roman" w:cs="Times New Roman"/>
          <w:sz w:val="24"/>
          <w:szCs w:val="24"/>
        </w:rPr>
        <w:t>.</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lastRenderedPageBreak/>
        <w:t>Προκύπτει ότι από τα νησιά αυτά</w:t>
      </w:r>
      <w:r>
        <w:rPr>
          <w:rFonts w:ascii="Times New Roman" w:hAnsi="Times New Roman" w:cs="Times New Roman"/>
          <w:sz w:val="24"/>
          <w:szCs w:val="24"/>
        </w:rPr>
        <w:t>,</w:t>
      </w:r>
      <w:r w:rsidRPr="003953AE">
        <w:rPr>
          <w:rFonts w:ascii="Times New Roman" w:hAnsi="Times New Roman" w:cs="Times New Roman"/>
          <w:sz w:val="24"/>
          <w:szCs w:val="24"/>
        </w:rPr>
        <w:t xml:space="preserve"> έχει εξαιρεθεί</w:t>
      </w:r>
      <w:r>
        <w:rPr>
          <w:rFonts w:ascii="Times New Roman" w:hAnsi="Times New Roman" w:cs="Times New Roman"/>
          <w:sz w:val="24"/>
          <w:szCs w:val="24"/>
        </w:rPr>
        <w:t>,</w:t>
      </w:r>
      <w:r w:rsidRPr="003953AE">
        <w:rPr>
          <w:rFonts w:ascii="Times New Roman" w:hAnsi="Times New Roman" w:cs="Times New Roman"/>
          <w:sz w:val="24"/>
          <w:szCs w:val="24"/>
        </w:rPr>
        <w:t xml:space="preserve"> κατά παράλογο και παράδοξο τρόπο</w:t>
      </w:r>
      <w:r>
        <w:rPr>
          <w:rFonts w:ascii="Times New Roman" w:hAnsi="Times New Roman" w:cs="Times New Roman"/>
          <w:sz w:val="24"/>
          <w:szCs w:val="24"/>
        </w:rPr>
        <w:t>,</w:t>
      </w:r>
      <w:r w:rsidRPr="003953AE">
        <w:rPr>
          <w:rFonts w:ascii="Times New Roman" w:hAnsi="Times New Roman" w:cs="Times New Roman"/>
          <w:sz w:val="24"/>
          <w:szCs w:val="24"/>
        </w:rPr>
        <w:t xml:space="preserve"> η Κάρπαθος, ένα νησί που εξαρτάται απόλυτα από την μεταφορά πρώτων υλών και ειδών πρώτης ανάγκης</w:t>
      </w:r>
      <w:r>
        <w:rPr>
          <w:rFonts w:ascii="Times New Roman" w:hAnsi="Times New Roman" w:cs="Times New Roman"/>
          <w:sz w:val="24"/>
          <w:szCs w:val="24"/>
        </w:rPr>
        <w:t>,</w:t>
      </w:r>
      <w:r w:rsidRPr="003953AE">
        <w:rPr>
          <w:rFonts w:ascii="Times New Roman" w:hAnsi="Times New Roman" w:cs="Times New Roman"/>
          <w:sz w:val="24"/>
          <w:szCs w:val="24"/>
        </w:rPr>
        <w:t xml:space="preserve"> αλλά και με αυξημένο κόστος στα ακτοπλοϊκά και αεροπορικά εισιτήρια.</w:t>
      </w:r>
    </w:p>
    <w:p w:rsidR="001F5748"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Κατά δεύτερο λόγο</w:t>
      </w:r>
      <w:r>
        <w:rPr>
          <w:rFonts w:ascii="Times New Roman" w:hAnsi="Times New Roman" w:cs="Times New Roman"/>
          <w:sz w:val="24"/>
          <w:szCs w:val="24"/>
        </w:rPr>
        <w:t>,</w:t>
      </w:r>
      <w:r w:rsidRPr="003953AE">
        <w:rPr>
          <w:rFonts w:ascii="Times New Roman" w:hAnsi="Times New Roman" w:cs="Times New Roman"/>
          <w:sz w:val="24"/>
          <w:szCs w:val="24"/>
        </w:rPr>
        <w:t xml:space="preserve"> δεν έχει αποσαφηνιστεί το ζήτημα των πόρων που θα διατεθούν</w:t>
      </w:r>
      <w:r>
        <w:rPr>
          <w:rFonts w:ascii="Times New Roman" w:hAnsi="Times New Roman" w:cs="Times New Roman"/>
          <w:sz w:val="24"/>
          <w:szCs w:val="24"/>
        </w:rPr>
        <w:t>,</w:t>
      </w:r>
      <w:r w:rsidRPr="003953AE">
        <w:rPr>
          <w:rFonts w:ascii="Times New Roman" w:hAnsi="Times New Roman" w:cs="Times New Roman"/>
          <w:sz w:val="24"/>
          <w:szCs w:val="24"/>
        </w:rPr>
        <w:t xml:space="preserve"> αλλά και το πεδίο εφαρμογής του μέτρου, κάτι που ενισχύει την αίσθηση που υπάρχει ότι η συγκεκριμένη εξαγγελία εντάσσεται στους προεκλογικούς σχεδιασμούς της κυβέρνησης, χωρίς να υπάρχει ουσιαστικό αντίκρισμα.</w:t>
      </w:r>
    </w:p>
    <w:p w:rsidR="001F5748" w:rsidRPr="003953AE" w:rsidRDefault="001F5748" w:rsidP="001F5748">
      <w:pPr>
        <w:pStyle w:val="normal"/>
        <w:spacing w:line="360" w:lineRule="auto"/>
        <w:ind w:left="-567" w:firstLine="567"/>
        <w:jc w:val="center"/>
        <w:rPr>
          <w:rFonts w:ascii="Times New Roman" w:hAnsi="Times New Roman" w:cs="Times New Roman"/>
          <w:sz w:val="24"/>
          <w:szCs w:val="24"/>
        </w:rPr>
      </w:pPr>
      <w:r w:rsidRPr="003953AE">
        <w:rPr>
          <w:rFonts w:ascii="Times New Roman" w:hAnsi="Times New Roman" w:cs="Times New Roman"/>
          <w:sz w:val="24"/>
          <w:szCs w:val="24"/>
        </w:rPr>
        <w:t>Κατόπιν των ανωτέρω</w:t>
      </w:r>
    </w:p>
    <w:p w:rsidR="001F5748" w:rsidRDefault="001F5748" w:rsidP="001F5748">
      <w:pPr>
        <w:pStyle w:val="normal"/>
        <w:spacing w:line="360" w:lineRule="auto"/>
        <w:ind w:left="-567" w:firstLine="567"/>
        <w:jc w:val="center"/>
        <w:rPr>
          <w:rFonts w:ascii="Times New Roman" w:hAnsi="Times New Roman" w:cs="Times New Roman"/>
          <w:sz w:val="24"/>
          <w:szCs w:val="24"/>
        </w:rPr>
      </w:pPr>
      <w:r w:rsidRPr="003953AE">
        <w:rPr>
          <w:rFonts w:ascii="Times New Roman" w:hAnsi="Times New Roman" w:cs="Times New Roman"/>
          <w:sz w:val="24"/>
          <w:szCs w:val="24"/>
        </w:rPr>
        <w:t>Ερωτώνται οι κύριοι Υπουργοί</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1.</w:t>
      </w:r>
      <w:r>
        <w:rPr>
          <w:rFonts w:ascii="Times New Roman" w:hAnsi="Times New Roman" w:cs="Times New Roman"/>
          <w:sz w:val="24"/>
          <w:szCs w:val="24"/>
        </w:rPr>
        <w:t xml:space="preserve"> </w:t>
      </w:r>
      <w:r w:rsidRPr="003953AE">
        <w:rPr>
          <w:rFonts w:ascii="Times New Roman" w:hAnsi="Times New Roman" w:cs="Times New Roman"/>
          <w:sz w:val="24"/>
          <w:szCs w:val="24"/>
        </w:rPr>
        <w:t>Ποιοι είναι οι διαθέσιμοι πόροι για την εφαρμογή του μέτρου του μεταφορικού ισοδύναμου από το Πρόγραμμα Δημοσίων Επενδύσεων; Επαρκούν αυτοί οι πόροι για να υπάρξει πλήρης εφαρμογή του μεταφορικού ισοδύναμου;</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2.</w:t>
      </w:r>
      <w:r>
        <w:rPr>
          <w:rFonts w:ascii="Times New Roman" w:hAnsi="Times New Roman" w:cs="Times New Roman"/>
          <w:sz w:val="24"/>
          <w:szCs w:val="24"/>
        </w:rPr>
        <w:t xml:space="preserve"> Με δεδομένο ότι</w:t>
      </w:r>
      <w:r w:rsidRPr="003953AE">
        <w:rPr>
          <w:rFonts w:ascii="Times New Roman" w:hAnsi="Times New Roman" w:cs="Times New Roman"/>
          <w:sz w:val="24"/>
          <w:szCs w:val="24"/>
        </w:rPr>
        <w:t xml:space="preserve">, σύμφωνα με τις διαρροές, ο ελεγκτικός μηχανισμός για την εφαρμογή του μέτρου θα είναι το Παρατηρητήριο Τιμών του </w:t>
      </w:r>
      <w:r>
        <w:rPr>
          <w:rFonts w:ascii="Times New Roman" w:hAnsi="Times New Roman" w:cs="Times New Roman"/>
          <w:sz w:val="24"/>
          <w:szCs w:val="24"/>
        </w:rPr>
        <w:t>Υ</w:t>
      </w:r>
      <w:r w:rsidRPr="003953AE">
        <w:rPr>
          <w:rFonts w:ascii="Times New Roman" w:hAnsi="Times New Roman" w:cs="Times New Roman"/>
          <w:sz w:val="24"/>
          <w:szCs w:val="24"/>
        </w:rPr>
        <w:t>πουργείου Ανάπτυξης, υπάρχουν σχετικές αναλογιστικές μελέτες και βάση δεδομένων για το κόστος μεταφοράς αγαθών, πρώτων υλών, υπηρεσιών και προσώπων στα νησιά;</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3. Με ποιο σκεπτικό εξαιρέθηκε η Κάρπαθος από την εφαρμογή του μεταφορικού ισοδύναμου.</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4. Ποια είναι η τύχη της μελέτης με τον τίτλο «Χρηματοδότηση της Επιτροπής Ερευνών Παν/</w:t>
      </w:r>
      <w:proofErr w:type="spellStart"/>
      <w:r w:rsidRPr="003953AE">
        <w:rPr>
          <w:rFonts w:ascii="Times New Roman" w:hAnsi="Times New Roman" w:cs="Times New Roman"/>
          <w:sz w:val="24"/>
          <w:szCs w:val="24"/>
        </w:rPr>
        <w:t>μίου</w:t>
      </w:r>
      <w:proofErr w:type="spellEnd"/>
      <w:r w:rsidRPr="003953AE">
        <w:rPr>
          <w:rFonts w:ascii="Times New Roman" w:hAnsi="Times New Roman" w:cs="Times New Roman"/>
          <w:sz w:val="24"/>
          <w:szCs w:val="24"/>
        </w:rPr>
        <w:t xml:space="preserve"> Αιγαίου για την εκπόνηση Ερευνητικού Προγράμματος με τίτλο: Μέθοδοι Υπολογισμού Ανοιγμένου Νησιωτικού Μεταφορικού Ισοδυνάμου για κατοίκους Ελληνικών νησιών για την υποστήριξη του Έργου της Γενικής Γραμμ. Αιγαίου &amp; Νησιωτικής Πολιτικής»;</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5. Με δεδομένο ότι η συγκεκριμένη μελέτη είχε την εμφανή στόχευση του εντολέα της (της κυβέρνησης) δηλαδή, να περιορίσει τον αριθμό των δικαιούχων, το εύρος και το πεδίο εφαρμογής του μεταφορικού ισοδύναμου, ποια είναι η πρόθεση της κυβέρνησης; Η πλήρης εφαρμογή του μεταφορικού ισοδύναμου ή η περιορισμένη εφαρμογή του σε μικρά νησιά ή για ελάχιστους δικαιούχους και περιορισμένες κατηγορίες;</w:t>
      </w:r>
    </w:p>
    <w:p w:rsidR="001F5748" w:rsidRPr="003953AE" w:rsidRDefault="001F5748" w:rsidP="001F5748">
      <w:pPr>
        <w:pStyle w:val="normal"/>
        <w:spacing w:line="360" w:lineRule="auto"/>
        <w:ind w:left="-567" w:firstLine="567"/>
        <w:jc w:val="both"/>
        <w:rPr>
          <w:rFonts w:ascii="Times New Roman" w:hAnsi="Times New Roman" w:cs="Times New Roman"/>
          <w:sz w:val="24"/>
          <w:szCs w:val="24"/>
        </w:rPr>
      </w:pPr>
      <w:r w:rsidRPr="003953AE">
        <w:rPr>
          <w:rFonts w:ascii="Times New Roman" w:hAnsi="Times New Roman" w:cs="Times New Roman"/>
          <w:sz w:val="24"/>
          <w:szCs w:val="24"/>
        </w:rPr>
        <w:t>6. Προχώρησε ή όχι η ανάθεση νέας μελέτης από την κυβέρνηση προς το Πανεπιστήμιο Αιγαίου και σε ποιο στάδιο βρίσκεται;</w:t>
      </w:r>
    </w:p>
    <w:p w:rsidR="001F5748" w:rsidRPr="003953AE" w:rsidRDefault="001F5748" w:rsidP="001F5748">
      <w:pPr>
        <w:pStyle w:val="normal"/>
        <w:spacing w:line="360" w:lineRule="auto"/>
        <w:ind w:left="-567"/>
        <w:jc w:val="center"/>
        <w:rPr>
          <w:rFonts w:ascii="Times New Roman" w:hAnsi="Times New Roman" w:cs="Times New Roman"/>
          <w:sz w:val="24"/>
          <w:szCs w:val="24"/>
        </w:rPr>
      </w:pPr>
      <w:r w:rsidRPr="003953AE">
        <w:rPr>
          <w:rFonts w:ascii="Times New Roman" w:hAnsi="Times New Roman" w:cs="Times New Roman"/>
          <w:sz w:val="24"/>
          <w:szCs w:val="24"/>
        </w:rPr>
        <w:br/>
        <w:t>Ο Ερωτών Βουλευτής</w:t>
      </w:r>
    </w:p>
    <w:p w:rsidR="001F5748" w:rsidRPr="003953AE" w:rsidRDefault="001F5748" w:rsidP="001F5748">
      <w:pPr>
        <w:pStyle w:val="normal"/>
        <w:spacing w:line="360" w:lineRule="auto"/>
        <w:ind w:left="-567"/>
        <w:jc w:val="center"/>
        <w:rPr>
          <w:rFonts w:ascii="Times New Roman" w:hAnsi="Times New Roman" w:cs="Times New Roman"/>
          <w:sz w:val="24"/>
          <w:szCs w:val="24"/>
        </w:rPr>
      </w:pPr>
      <w:r w:rsidRPr="003953AE">
        <w:rPr>
          <w:rFonts w:ascii="Times New Roman" w:hAnsi="Times New Roman" w:cs="Times New Roman"/>
          <w:sz w:val="24"/>
          <w:szCs w:val="24"/>
        </w:rPr>
        <w:t>Μάνος Κόνσολας</w:t>
      </w:r>
    </w:p>
    <w:p w:rsidR="001F5748" w:rsidRPr="003953AE" w:rsidRDefault="001F5748" w:rsidP="001F5748">
      <w:pPr>
        <w:pStyle w:val="normal"/>
        <w:spacing w:line="360" w:lineRule="auto"/>
        <w:ind w:left="-567"/>
        <w:jc w:val="center"/>
        <w:rPr>
          <w:rFonts w:ascii="Times New Roman" w:hAnsi="Times New Roman" w:cs="Times New Roman"/>
          <w:sz w:val="24"/>
          <w:szCs w:val="24"/>
        </w:rPr>
      </w:pPr>
      <w:r w:rsidRPr="003953AE">
        <w:rPr>
          <w:rFonts w:ascii="Times New Roman" w:hAnsi="Times New Roman" w:cs="Times New Roman"/>
          <w:sz w:val="24"/>
          <w:szCs w:val="24"/>
        </w:rPr>
        <w:t>Βουλευτής Δωδεκανήσου</w:t>
      </w:r>
    </w:p>
    <w:p w:rsidR="00AF7EF2" w:rsidRDefault="00AF7EF2" w:rsidP="00AA489A">
      <w:pPr>
        <w:pStyle w:val="normal"/>
        <w:widowControl w:val="0"/>
        <w:spacing w:line="360" w:lineRule="auto"/>
        <w:ind w:left="-567" w:firstLine="567"/>
        <w:jc w:val="right"/>
        <w:rPr>
          <w:rFonts w:ascii="Times New Roman" w:eastAsia="Times New Roman" w:hAnsi="Times New Roman" w:cs="Times New Roman"/>
          <w:sz w:val="24"/>
          <w:szCs w:val="24"/>
        </w:rPr>
      </w:pPr>
    </w:p>
    <w:sectPr w:rsidR="00AF7EF2" w:rsidSect="00C67826">
      <w:footerReference w:type="default" r:id="rId6"/>
      <w:headerReference w:type="first" r:id="rId7"/>
      <w:footerReference w:type="first" r:id="rId8"/>
      <w:pgSz w:w="11907" w:h="16840"/>
      <w:pgMar w:top="676" w:right="992" w:bottom="1440" w:left="1800" w:header="0"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EF2" w:rsidRDefault="00AF7EF2" w:rsidP="00AF7EF2">
      <w:r>
        <w:separator/>
      </w:r>
    </w:p>
  </w:endnote>
  <w:endnote w:type="continuationSeparator" w:id="1">
    <w:p w:rsidR="00AF7EF2" w:rsidRDefault="00AF7EF2"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normal"/>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FB3D52">
    <w:pPr>
      <w:pStyle w:val="normal"/>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normal"/>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FB3D52">
      <w:fldChar w:fldCharType="begin"/>
    </w:r>
    <w:r>
      <w:instrText>PAGE</w:instrText>
    </w:r>
    <w:r w:rsidR="00FB3D52">
      <w:fldChar w:fldCharType="separate"/>
    </w:r>
    <w:r w:rsidR="00DB5ABB">
      <w:rPr>
        <w:noProof/>
      </w:rPr>
      <w:t>2</w:t>
    </w:r>
    <w:r w:rsidR="00FB3D52">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normal"/>
      <w:widowControl w:val="0"/>
      <w:tabs>
        <w:tab w:val="center" w:pos="4153"/>
        <w:tab w:val="right" w:pos="8306"/>
      </w:tabs>
      <w:jc w:val="center"/>
    </w:pPr>
  </w:p>
  <w:p w:rsidR="00AF7EF2" w:rsidRDefault="00AF7EF2">
    <w:pPr>
      <w:pStyle w:val="normal"/>
      <w:widowControl w:val="0"/>
      <w:tabs>
        <w:tab w:val="center" w:pos="4153"/>
        <w:tab w:val="right" w:pos="8306"/>
      </w:tabs>
      <w:jc w:val="center"/>
    </w:pPr>
  </w:p>
  <w:p w:rsidR="00AF7EF2" w:rsidRDefault="003F273D">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FB3D52">
    <w:pPr>
      <w:pStyle w:val="normal"/>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EF2" w:rsidRDefault="00AF7EF2" w:rsidP="00AF7EF2">
      <w:r>
        <w:separator/>
      </w:r>
    </w:p>
  </w:footnote>
  <w:footnote w:type="continuationSeparator" w:id="1">
    <w:p w:rsidR="00AF7EF2" w:rsidRDefault="00AF7EF2"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normal"/>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Default="003F273D">
    <w:pPr>
      <w:pStyle w:val="normal"/>
      <w:widowControl w:val="0"/>
      <w:tabs>
        <w:tab w:val="center" w:pos="4153"/>
        <w:tab w:val="right" w:pos="8306"/>
      </w:tabs>
      <w:jc w:val="center"/>
    </w:pPr>
    <w:r>
      <w:rPr>
        <w:rFonts w:ascii="Times New Roman" w:eastAsia="Times New Roman" w:hAnsi="Times New Roman" w:cs="Times New Roman"/>
        <w:sz w:val="19"/>
        <w:szCs w:val="19"/>
      </w:rPr>
      <w:t>ΒΟΥΛΗ ΤΩΝ ΕΛΛΗΝΩΝ</w:t>
    </w:r>
  </w:p>
  <w:p w:rsidR="00AF7EF2" w:rsidRDefault="003F273D">
    <w:pPr>
      <w:pStyle w:val="normal"/>
      <w:widowControl w:val="0"/>
      <w:tabs>
        <w:tab w:val="center" w:pos="4153"/>
        <w:tab w:val="right" w:pos="8306"/>
      </w:tabs>
      <w:jc w:val="center"/>
    </w:pPr>
    <w:r>
      <w:rPr>
        <w:rFonts w:ascii="Times New Roman" w:eastAsia="Times New Roman" w:hAnsi="Times New Roman" w:cs="Times New Roman"/>
        <w:b/>
        <w:sz w:val="26"/>
        <w:szCs w:val="26"/>
      </w:rPr>
      <w:t>ΜΑΝΟΣ Ν. ΚΟΝΣΟΛΑΣ</w:t>
    </w:r>
  </w:p>
  <w:p w:rsidR="00AF7EF2" w:rsidRDefault="003F273D">
    <w:pPr>
      <w:pStyle w:val="normal"/>
      <w:widowControl w:val="0"/>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1F5748"/>
    <w:rsid w:val="002A4F63"/>
    <w:rsid w:val="003F273D"/>
    <w:rsid w:val="0053631C"/>
    <w:rsid w:val="00576263"/>
    <w:rsid w:val="007356ED"/>
    <w:rsid w:val="007443E2"/>
    <w:rsid w:val="008F32C3"/>
    <w:rsid w:val="009D5CDA"/>
    <w:rsid w:val="00A3608D"/>
    <w:rsid w:val="00A535EF"/>
    <w:rsid w:val="00AA16D6"/>
    <w:rsid w:val="00AA489A"/>
    <w:rsid w:val="00AC7B65"/>
    <w:rsid w:val="00AF7EF2"/>
    <w:rsid w:val="00B01C3A"/>
    <w:rsid w:val="00B6034A"/>
    <w:rsid w:val="00B64E9F"/>
    <w:rsid w:val="00BE0892"/>
    <w:rsid w:val="00C67826"/>
    <w:rsid w:val="00CD2ED6"/>
    <w:rsid w:val="00D84891"/>
    <w:rsid w:val="00DA3B59"/>
    <w:rsid w:val="00DB5ABB"/>
    <w:rsid w:val="00EC6D5F"/>
    <w:rsid w:val="00ED61DE"/>
    <w:rsid w:val="00EE5894"/>
    <w:rsid w:val="00FB3D5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normal"/>
    <w:next w:val="normal"/>
    <w:rsid w:val="00AF7EF2"/>
    <w:pPr>
      <w:keepNext/>
      <w:keepLines/>
      <w:spacing w:before="480" w:after="120"/>
      <w:outlineLvl w:val="0"/>
    </w:pPr>
    <w:rPr>
      <w:b/>
      <w:sz w:val="48"/>
      <w:szCs w:val="48"/>
    </w:rPr>
  </w:style>
  <w:style w:type="paragraph" w:styleId="2">
    <w:name w:val="heading 2"/>
    <w:basedOn w:val="normal"/>
    <w:next w:val="normal"/>
    <w:rsid w:val="00AF7EF2"/>
    <w:pPr>
      <w:keepNext/>
      <w:keepLines/>
      <w:spacing w:before="360" w:after="80"/>
      <w:outlineLvl w:val="1"/>
    </w:pPr>
    <w:rPr>
      <w:b/>
      <w:sz w:val="36"/>
      <w:szCs w:val="36"/>
    </w:rPr>
  </w:style>
  <w:style w:type="paragraph" w:styleId="3">
    <w:name w:val="heading 3"/>
    <w:basedOn w:val="normal"/>
    <w:next w:val="normal"/>
    <w:rsid w:val="00AF7EF2"/>
    <w:pPr>
      <w:keepNext/>
      <w:keepLines/>
      <w:spacing w:before="280" w:after="80"/>
      <w:outlineLvl w:val="2"/>
    </w:pPr>
    <w:rPr>
      <w:b/>
      <w:sz w:val="28"/>
      <w:szCs w:val="28"/>
    </w:rPr>
  </w:style>
  <w:style w:type="paragraph" w:styleId="4">
    <w:name w:val="heading 4"/>
    <w:basedOn w:val="normal"/>
    <w:next w:val="normal"/>
    <w:rsid w:val="00AF7EF2"/>
    <w:pPr>
      <w:keepNext/>
      <w:keepLines/>
      <w:spacing w:before="240" w:after="40"/>
      <w:outlineLvl w:val="3"/>
    </w:pPr>
    <w:rPr>
      <w:b/>
      <w:sz w:val="24"/>
      <w:szCs w:val="24"/>
    </w:rPr>
  </w:style>
  <w:style w:type="paragraph" w:styleId="5">
    <w:name w:val="heading 5"/>
    <w:basedOn w:val="normal"/>
    <w:next w:val="normal"/>
    <w:rsid w:val="00AF7EF2"/>
    <w:pPr>
      <w:keepNext/>
      <w:keepLines/>
      <w:spacing w:before="220" w:after="40"/>
      <w:outlineLvl w:val="4"/>
    </w:pPr>
    <w:rPr>
      <w:b/>
      <w:sz w:val="22"/>
      <w:szCs w:val="22"/>
    </w:rPr>
  </w:style>
  <w:style w:type="paragraph" w:styleId="6">
    <w:name w:val="heading 6"/>
    <w:basedOn w:val="normal"/>
    <w:next w:val="normal"/>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AF7EF2"/>
  </w:style>
  <w:style w:type="table" w:customStyle="1" w:styleId="TableNormal">
    <w:name w:val="Table Normal"/>
    <w:rsid w:val="00AF7EF2"/>
    <w:tblPr>
      <w:tblCellMar>
        <w:top w:w="0" w:type="dxa"/>
        <w:left w:w="0" w:type="dxa"/>
        <w:bottom w:w="0" w:type="dxa"/>
        <w:right w:w="0" w:type="dxa"/>
      </w:tblCellMar>
    </w:tblPr>
  </w:style>
  <w:style w:type="paragraph" w:styleId="a3">
    <w:name w:val="Title"/>
    <w:basedOn w:val="normal"/>
    <w:next w:val="normal"/>
    <w:rsid w:val="00AF7EF2"/>
    <w:pPr>
      <w:keepNext/>
      <w:keepLines/>
      <w:spacing w:before="480" w:after="120"/>
    </w:pPr>
    <w:rPr>
      <w:b/>
      <w:sz w:val="72"/>
      <w:szCs w:val="72"/>
    </w:rPr>
  </w:style>
  <w:style w:type="paragraph" w:styleId="a4">
    <w:name w:val="Subtitle"/>
    <w:basedOn w:val="normal"/>
    <w:next w:val="normal"/>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550</Words>
  <Characters>2971</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XAROULA</dc:creator>
  <cp:lastModifiedBy>XAROULA</cp:lastModifiedBy>
  <cp:revision>5</cp:revision>
  <cp:lastPrinted>2018-03-22T11:54:00Z</cp:lastPrinted>
  <dcterms:created xsi:type="dcterms:W3CDTF">2018-03-22T11:30:00Z</dcterms:created>
  <dcterms:modified xsi:type="dcterms:W3CDTF">2018-03-23T07:45:00Z</dcterms:modified>
</cp:coreProperties>
</file>