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56A9A" w:rsidRDefault="00B56A9A" w:rsidP="00A2795E">
      <w:pPr>
        <w:pStyle w:val="10"/>
        <w:spacing w:line="360" w:lineRule="auto"/>
        <w:ind w:right="-765"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Αθήνα, </w:t>
      </w:r>
      <w:r w:rsidR="002159FF">
        <w:rPr>
          <w:rFonts w:ascii="Times New Roman" w:hAnsi="Times New Roman" w:cs="Times New Roman"/>
          <w:b/>
          <w:sz w:val="24"/>
          <w:szCs w:val="24"/>
        </w:rPr>
        <w:t>2</w:t>
      </w:r>
      <w:r w:rsidR="003E724E">
        <w:rPr>
          <w:rFonts w:ascii="Times New Roman" w:hAnsi="Times New Roman" w:cs="Times New Roman"/>
          <w:b/>
          <w:sz w:val="24"/>
          <w:szCs w:val="24"/>
        </w:rPr>
        <w:t xml:space="preserve"> Μαΐου</w:t>
      </w:r>
      <w:r w:rsidR="002B1E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1A52">
        <w:rPr>
          <w:rFonts w:ascii="Times New Roman" w:hAnsi="Times New Roman" w:cs="Times New Roman"/>
          <w:b/>
          <w:sz w:val="24"/>
          <w:szCs w:val="24"/>
        </w:rPr>
        <w:t>2017</w:t>
      </w:r>
    </w:p>
    <w:p w:rsidR="00894BE6" w:rsidRDefault="00894BE6" w:rsidP="00A2795E">
      <w:pPr>
        <w:pStyle w:val="10"/>
        <w:spacing w:line="360" w:lineRule="auto"/>
        <w:ind w:right="-765"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Αρ.Πρ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.:</w:t>
      </w:r>
      <w:r w:rsidRPr="00894BE6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5335/2/05/17</w:t>
      </w:r>
    </w:p>
    <w:p w:rsidR="003E724E" w:rsidRDefault="003E724E" w:rsidP="003E724E">
      <w:pPr>
        <w:pStyle w:val="normal"/>
        <w:spacing w:line="360" w:lineRule="auto"/>
        <w:ind w:firstLine="567"/>
        <w:jc w:val="center"/>
        <w:rPr>
          <w:rFonts w:eastAsia="Arial"/>
        </w:rPr>
      </w:pPr>
    </w:p>
    <w:p w:rsidR="00D43176" w:rsidRPr="003936E2" w:rsidRDefault="00D43176" w:rsidP="00D43176">
      <w:pPr>
        <w:pStyle w:val="normal"/>
        <w:spacing w:line="360" w:lineRule="auto"/>
        <w:ind w:firstLine="567"/>
        <w:jc w:val="center"/>
        <w:rPr>
          <w:rFonts w:eastAsia="Arial"/>
        </w:rPr>
      </w:pPr>
      <w:r w:rsidRPr="003936E2">
        <w:rPr>
          <w:rFonts w:eastAsia="Arial"/>
        </w:rPr>
        <w:t>Ε Ρ Ω Τ Η Σ Η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center"/>
        <w:rPr>
          <w:rFonts w:eastAsia="Arial"/>
        </w:rPr>
      </w:pPr>
      <w:r w:rsidRPr="003936E2">
        <w:rPr>
          <w:rFonts w:eastAsia="Arial"/>
        </w:rPr>
        <w:t>Προς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center"/>
        <w:rPr>
          <w:rFonts w:eastAsia="Arial"/>
        </w:rPr>
      </w:pPr>
      <w:r w:rsidRPr="003936E2">
        <w:rPr>
          <w:rFonts w:eastAsia="Arial"/>
        </w:rPr>
        <w:t xml:space="preserve">Κύριο Υπουργό Υποδομών και Μεταφορών 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</w:p>
    <w:p w:rsidR="00D43176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 xml:space="preserve">ΘΕΜΑ: </w:t>
      </w:r>
      <w:r>
        <w:rPr>
          <w:rFonts w:eastAsia="Arial"/>
        </w:rPr>
        <w:t>«</w:t>
      </w:r>
      <w:r w:rsidRPr="003936E2">
        <w:rPr>
          <w:rFonts w:eastAsia="Arial"/>
        </w:rPr>
        <w:t>Αρνητικές επιπτώσεις στον τουρισμό από την κωλυσιεργία που επιδεικνύει η κυβέρνηση στο νομοθ</w:t>
      </w:r>
      <w:r>
        <w:rPr>
          <w:rFonts w:eastAsia="Arial"/>
        </w:rPr>
        <w:t>ετικό πλαίσιο για τα υδροπλάνα»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</w:p>
    <w:p w:rsidR="00D43176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Κύριε Υπουργέ</w:t>
      </w:r>
      <w:r>
        <w:rPr>
          <w:rFonts w:eastAsia="Arial"/>
        </w:rPr>
        <w:t>,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 xml:space="preserve">Η τουριστική ανάπτυξη συνδέεται με τη δημιουργία ενός δικτύου </w:t>
      </w:r>
      <w:proofErr w:type="spellStart"/>
      <w:r w:rsidRPr="003936E2">
        <w:rPr>
          <w:rFonts w:eastAsia="Arial"/>
        </w:rPr>
        <w:t>υδατοδρομίων</w:t>
      </w:r>
      <w:proofErr w:type="spellEnd"/>
      <w:r w:rsidRPr="003936E2">
        <w:rPr>
          <w:rFonts w:eastAsia="Arial"/>
        </w:rPr>
        <w:t xml:space="preserve"> σε όλη τη χώρα, που θα δώσει νέα ώθηση στις μεταφορές και στον τουρισμό μας.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Με ευθύνη της κυβέρνησης Σ</w:t>
      </w:r>
      <w:r>
        <w:rPr>
          <w:rFonts w:eastAsia="Arial"/>
        </w:rPr>
        <w:t>ΥΡΙΖΑ</w:t>
      </w:r>
      <w:r w:rsidRPr="003936E2">
        <w:rPr>
          <w:rFonts w:eastAsia="Arial"/>
        </w:rPr>
        <w:t xml:space="preserve">-ΑΝΕΛ, η προοπτική αυτή απομακρύνεται. Είναι σαφές ότι το 2017 έχει ήδη χαθεί για την ανάπτυξη ενός δικτύου </w:t>
      </w:r>
      <w:proofErr w:type="spellStart"/>
      <w:r w:rsidRPr="003936E2">
        <w:rPr>
          <w:rFonts w:eastAsia="Arial"/>
        </w:rPr>
        <w:t>υδατοδρομίων</w:t>
      </w:r>
      <w:proofErr w:type="spellEnd"/>
      <w:r>
        <w:rPr>
          <w:rFonts w:eastAsia="Arial"/>
        </w:rPr>
        <w:t>,</w:t>
      </w:r>
      <w:r w:rsidRPr="003936E2">
        <w:rPr>
          <w:rFonts w:eastAsia="Arial"/>
        </w:rPr>
        <w:t xml:space="preserve"> ενώ το ίδιο ισχύει και για την επόμενη χρονιά.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Η κυβέρνηση Σ</w:t>
      </w:r>
      <w:r>
        <w:rPr>
          <w:rFonts w:eastAsia="Arial"/>
        </w:rPr>
        <w:t>ΥΡΙΖΑ</w:t>
      </w:r>
      <w:r w:rsidRPr="003936E2">
        <w:rPr>
          <w:rFonts w:eastAsia="Arial"/>
        </w:rPr>
        <w:t>-ΑΝΕΛ παρέλαβε ένα έτοιμο θεσμικό πλαίσιο αλλά επέλεξε να το αλλάξει, καταθέτοντας ένα νέο νομοσχέδιο σε διαβούλευση από τον περασμένο Σεπτέμβριο, η τύχη του οποίου αγνοείται 8 μήνες μετά.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Με το νομοσχέδιο που κατέθεσε η κυβέρνηση, ουσιαστικά</w:t>
      </w:r>
      <w:r w:rsidR="00E464FD">
        <w:rPr>
          <w:rFonts w:eastAsia="Arial"/>
        </w:rPr>
        <w:t>,</w:t>
      </w:r>
      <w:r w:rsidRPr="003936E2">
        <w:rPr>
          <w:rFonts w:eastAsia="Arial"/>
        </w:rPr>
        <w:t xml:space="preserve"> τίθενται νέα εμπόδια και γραφειοκρατικές διαδικασίες που λειτουργούν ανασχετικά στις επενδύσεις στο χώρο των </w:t>
      </w:r>
      <w:proofErr w:type="spellStart"/>
      <w:r w:rsidRPr="003936E2">
        <w:rPr>
          <w:rFonts w:eastAsia="Arial"/>
        </w:rPr>
        <w:t>υδατοδρομίων</w:t>
      </w:r>
      <w:proofErr w:type="spellEnd"/>
      <w:r w:rsidRPr="003936E2">
        <w:rPr>
          <w:rFonts w:eastAsia="Arial"/>
        </w:rPr>
        <w:t xml:space="preserve"> αλλά και του πτητικού έργου.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Διαχωρίζονται η άδεια ίδρυσης με την άδεια λειτουργίας</w:t>
      </w:r>
      <w:r>
        <w:rPr>
          <w:rFonts w:eastAsia="Arial"/>
        </w:rPr>
        <w:t>,</w:t>
      </w:r>
      <w:r w:rsidRPr="003936E2">
        <w:rPr>
          <w:rFonts w:eastAsia="Arial"/>
        </w:rPr>
        <w:t xml:space="preserve"> με την πρώτη να αποτελεί αποκλειστικό προνόμιο φορέα του δημοσίου. Αυτό σημαίνει ότι το δημόσιο αναλαμβάνει το κόστος της </w:t>
      </w:r>
      <w:proofErr w:type="spellStart"/>
      <w:r w:rsidRPr="003936E2">
        <w:rPr>
          <w:rFonts w:eastAsia="Arial"/>
        </w:rPr>
        <w:t>αδειοδότησης</w:t>
      </w:r>
      <w:proofErr w:type="spellEnd"/>
      <w:r w:rsidRPr="003936E2">
        <w:rPr>
          <w:rFonts w:eastAsia="Arial"/>
        </w:rPr>
        <w:t xml:space="preserve"> αλλά και το κόστος κατασκευής των </w:t>
      </w:r>
      <w:r w:rsidRPr="003936E2">
        <w:rPr>
          <w:rFonts w:eastAsia="Arial"/>
        </w:rPr>
        <w:lastRenderedPageBreak/>
        <w:t>απαραίτητων υποδομών, γεγονός που εγείρει ερωτηματικά για την αποτελεσματικότητα της συγκεκριμένης διάταξης</w:t>
      </w:r>
      <w:r w:rsidR="00E464FD">
        <w:rPr>
          <w:rFonts w:eastAsia="Arial"/>
        </w:rPr>
        <w:t>,</w:t>
      </w:r>
      <w:r w:rsidRPr="003936E2">
        <w:rPr>
          <w:rFonts w:eastAsia="Arial"/>
        </w:rPr>
        <w:t xml:space="preserve"> με τα περιοριστικά δεδομένα που υπάρχουν στο δημοσιονομικό πεδίο.</w:t>
      </w:r>
    </w:p>
    <w:p w:rsidR="00D43176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Είναι χαρακτηριστικό ότι ακόμα και στις περιπτώσεις που τα Λιμενικά Ταμεία των νησιών έχουν προχωρήσει στην υπογραφή  προγραμματικών συμβάσεων με την Περιφέρεια Νοτίου Αιγαίου, η Αποκεντρωμένη Διοίκηση θέτει εμπόδια στην διαδικασία έγκρισης των Προγραμματικών Συμβάσεων</w:t>
      </w:r>
      <w:r>
        <w:rPr>
          <w:rFonts w:eastAsia="Arial"/>
        </w:rPr>
        <w:t>.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Ουσιαστικά</w:t>
      </w:r>
      <w:r>
        <w:rPr>
          <w:rFonts w:eastAsia="Arial"/>
        </w:rPr>
        <w:t>,</w:t>
      </w:r>
      <w:r w:rsidRPr="003936E2">
        <w:rPr>
          <w:rFonts w:eastAsia="Arial"/>
        </w:rPr>
        <w:t xml:space="preserve"> </w:t>
      </w:r>
      <w:r>
        <w:rPr>
          <w:rFonts w:eastAsia="Arial"/>
        </w:rPr>
        <w:t>όμως,</w:t>
      </w:r>
      <w:r w:rsidRPr="003936E2">
        <w:rPr>
          <w:rFonts w:eastAsia="Arial"/>
        </w:rPr>
        <w:t xml:space="preserve"> το ίδιο το υπό κατάθεση εδώ και 8 μήνες νομοσχέδιο, λειτουργεί απαγορευτικά για την ιδιωτική πρωτοβουλία και ανατρέπει το θεσμικό πλαίσιο που ίσχυε , ως σήμερα.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Κυρίως</w:t>
      </w:r>
      <w:r>
        <w:rPr>
          <w:rFonts w:eastAsia="Arial"/>
        </w:rPr>
        <w:t>,</w:t>
      </w:r>
      <w:r w:rsidRPr="003936E2">
        <w:rPr>
          <w:rFonts w:eastAsia="Arial"/>
        </w:rPr>
        <w:t xml:space="preserve"> </w:t>
      </w:r>
      <w:r>
        <w:rPr>
          <w:rFonts w:eastAsia="Arial"/>
        </w:rPr>
        <w:t>όμως,</w:t>
      </w:r>
      <w:r w:rsidRPr="003936E2">
        <w:rPr>
          <w:rFonts w:eastAsia="Arial"/>
        </w:rPr>
        <w:t xml:space="preserve"> έχει μπλοκάρει κάθε διαδικασία για την ανάπτυξη ενός δικτύου </w:t>
      </w:r>
      <w:proofErr w:type="spellStart"/>
      <w:r w:rsidRPr="003936E2">
        <w:rPr>
          <w:rFonts w:eastAsia="Arial"/>
        </w:rPr>
        <w:t>υδατοδρομίων</w:t>
      </w:r>
      <w:proofErr w:type="spellEnd"/>
      <w:r w:rsidRPr="003936E2">
        <w:rPr>
          <w:rFonts w:eastAsia="Arial"/>
        </w:rPr>
        <w:t>.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Η κυβέρνηση δεν δείχνει διάθεση για να προχωρήσει σε αλλαγές στο νομοσχέδιο αλλά δεν έχει συνειδητοποιήσει το κόστος της καθυστέρησης στην κατάθεση του νομοσχεδίου, λόγω του θεσμικού κενού που έχει δημιουργηθεί.</w:t>
      </w:r>
    </w:p>
    <w:p w:rsidR="00D43176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Είναι χαρακτηριστικό ότι ακόμα και αν ψηφιστεί άμεσα το νομοσχέδιο, θ</w:t>
      </w:r>
      <w:r>
        <w:rPr>
          <w:rFonts w:eastAsia="Arial"/>
        </w:rPr>
        <w:t>α απαιτηθούν αρκετοί μήνες για ν</w:t>
      </w:r>
      <w:r w:rsidRPr="003936E2">
        <w:rPr>
          <w:rFonts w:eastAsia="Arial"/>
        </w:rPr>
        <w:t xml:space="preserve">α εκδοθούν οι άδειες ίδρυσης (τουλάχιστον 6) αλλά και επιπλέον 4 έως 6 μήνες για την έκδοση της άδειας ίδρυσης ενώ θα πρέπει να βρεθούν οι εταιρείες και να υπάρξει νέα διαδικασία </w:t>
      </w:r>
      <w:proofErr w:type="spellStart"/>
      <w:r w:rsidRPr="003936E2">
        <w:rPr>
          <w:rFonts w:eastAsia="Arial"/>
        </w:rPr>
        <w:t>αδειοδότησης</w:t>
      </w:r>
      <w:proofErr w:type="spellEnd"/>
      <w:r w:rsidRPr="003936E2">
        <w:rPr>
          <w:rFonts w:eastAsia="Arial"/>
        </w:rPr>
        <w:t xml:space="preserve"> για το πτητικό έργο. 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Με αυτά τα δεδομένα είναι σίγουρο ότι δεν έχει χαθεί μόνο η φετινή χρονιά αλλά και το 2018.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center"/>
        <w:rPr>
          <w:rFonts w:eastAsia="Arial"/>
        </w:rPr>
      </w:pPr>
      <w:r w:rsidRPr="003936E2">
        <w:rPr>
          <w:rFonts w:eastAsia="Arial"/>
        </w:rPr>
        <w:t>Κατόπιν των ανωτέρω</w:t>
      </w:r>
    </w:p>
    <w:p w:rsidR="00D43176" w:rsidRDefault="00D43176" w:rsidP="00D43176">
      <w:pPr>
        <w:pStyle w:val="normal"/>
        <w:spacing w:line="360" w:lineRule="auto"/>
        <w:ind w:firstLine="567"/>
        <w:jc w:val="center"/>
        <w:rPr>
          <w:rFonts w:eastAsia="Arial"/>
        </w:rPr>
      </w:pPr>
      <w:r w:rsidRPr="003936E2">
        <w:rPr>
          <w:rFonts w:eastAsia="Arial"/>
        </w:rPr>
        <w:t>Ερωτάται ο Κύριος Υπουργός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center"/>
        <w:rPr>
          <w:rFonts w:eastAsia="Arial"/>
        </w:rPr>
      </w:pP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1.</w:t>
      </w:r>
      <w:r>
        <w:rPr>
          <w:rFonts w:eastAsia="Arial"/>
        </w:rPr>
        <w:t xml:space="preserve"> </w:t>
      </w:r>
      <w:r w:rsidRPr="003936E2">
        <w:rPr>
          <w:rFonts w:eastAsia="Arial"/>
        </w:rPr>
        <w:t>Πότε προτίθεται η κυβέρνηση να καταθέσει το νομοσχέδιο;</w:t>
      </w:r>
    </w:p>
    <w:p w:rsidR="00D43176" w:rsidRPr="003936E2" w:rsidRDefault="00D43176" w:rsidP="00D43176">
      <w:pPr>
        <w:pStyle w:val="normal"/>
        <w:spacing w:line="360" w:lineRule="auto"/>
        <w:ind w:firstLine="567"/>
        <w:jc w:val="both"/>
        <w:rPr>
          <w:rFonts w:eastAsia="Arial"/>
        </w:rPr>
      </w:pPr>
      <w:r w:rsidRPr="003936E2">
        <w:rPr>
          <w:rFonts w:eastAsia="Arial"/>
        </w:rPr>
        <w:t>2.</w:t>
      </w:r>
      <w:r>
        <w:rPr>
          <w:rFonts w:eastAsia="Arial"/>
        </w:rPr>
        <w:t xml:space="preserve"> </w:t>
      </w:r>
      <w:r w:rsidRPr="003936E2">
        <w:rPr>
          <w:rFonts w:eastAsia="Arial"/>
        </w:rPr>
        <w:t>Εάν η κυβέρνηση προτίθεται να προβεί στις αναγκαίες αλλαγές στο νομοσχέδιο, που έχουν επισημανθεί από φορείς, ιδιώτες επενδυτές και παραγωγικές τάξεις, προκειμένου να διευκολυνθούν οι επενδυτικές πρωτοβουλίες.</w:t>
      </w:r>
    </w:p>
    <w:p w:rsidR="00D43176" w:rsidRDefault="00D43176" w:rsidP="00D43176">
      <w:pPr>
        <w:pStyle w:val="normal"/>
        <w:rPr>
          <w:rFonts w:ascii="Arial" w:eastAsia="Arial" w:hAnsi="Arial" w:cs="Arial"/>
          <w:sz w:val="28"/>
          <w:szCs w:val="28"/>
        </w:rPr>
      </w:pPr>
    </w:p>
    <w:p w:rsidR="003E724E" w:rsidRPr="0025592B" w:rsidRDefault="00D43176" w:rsidP="0026223E">
      <w:pPr>
        <w:pStyle w:val="normal"/>
        <w:ind w:firstLine="284"/>
        <w:jc w:val="both"/>
        <w:rPr>
          <w:rFonts w:eastAsia="Arial"/>
        </w:rPr>
      </w:pPr>
      <w:r w:rsidRPr="0025592B">
        <w:rPr>
          <w:rFonts w:eastAsia="Arial"/>
        </w:rPr>
        <w:t xml:space="preserve">    </w:t>
      </w:r>
    </w:p>
    <w:p w:rsidR="003E724E" w:rsidRDefault="003E724E" w:rsidP="003E724E">
      <w:pPr>
        <w:pStyle w:val="normal"/>
        <w:spacing w:line="360" w:lineRule="auto"/>
        <w:ind w:firstLine="567"/>
        <w:jc w:val="center"/>
        <w:rPr>
          <w:rFonts w:eastAsia="Arial"/>
        </w:rPr>
      </w:pPr>
      <w:r w:rsidRPr="0025592B">
        <w:rPr>
          <w:rFonts w:eastAsia="Arial"/>
        </w:rPr>
        <w:t>Ο Ερωτών Βουλευτής</w:t>
      </w:r>
    </w:p>
    <w:p w:rsidR="003E724E" w:rsidRPr="0025592B" w:rsidRDefault="003E724E" w:rsidP="003E724E">
      <w:pPr>
        <w:pStyle w:val="normal"/>
        <w:spacing w:line="360" w:lineRule="auto"/>
        <w:ind w:firstLine="567"/>
        <w:jc w:val="center"/>
        <w:rPr>
          <w:rFonts w:eastAsia="Arial"/>
        </w:rPr>
      </w:pPr>
    </w:p>
    <w:p w:rsidR="003E724E" w:rsidRPr="0025592B" w:rsidRDefault="003E724E" w:rsidP="003E724E">
      <w:pPr>
        <w:pStyle w:val="normal"/>
        <w:spacing w:line="360" w:lineRule="auto"/>
        <w:ind w:firstLine="567"/>
        <w:jc w:val="center"/>
        <w:rPr>
          <w:rFonts w:eastAsia="Arial"/>
        </w:rPr>
      </w:pPr>
      <w:r w:rsidRPr="0025592B">
        <w:rPr>
          <w:rFonts w:eastAsia="Arial"/>
        </w:rPr>
        <w:t>Μάνος Κόνσολας</w:t>
      </w:r>
    </w:p>
    <w:p w:rsidR="003E724E" w:rsidRPr="0025592B" w:rsidRDefault="003E724E" w:rsidP="003E724E">
      <w:pPr>
        <w:pStyle w:val="normal"/>
        <w:spacing w:line="360" w:lineRule="auto"/>
        <w:ind w:firstLine="567"/>
        <w:jc w:val="center"/>
        <w:rPr>
          <w:rFonts w:eastAsia="Arial"/>
        </w:rPr>
      </w:pPr>
      <w:r w:rsidRPr="0025592B">
        <w:rPr>
          <w:rFonts w:eastAsia="Arial"/>
        </w:rPr>
        <w:t>Βουλευτής Δωδεκανήσου</w:t>
      </w:r>
    </w:p>
    <w:p w:rsidR="00B56A9A" w:rsidRPr="00561D9C" w:rsidRDefault="00B56A9A" w:rsidP="0022718A">
      <w:pPr>
        <w:pStyle w:val="10"/>
        <w:spacing w:line="360" w:lineRule="auto"/>
        <w:ind w:right="-765" w:firstLine="567"/>
        <w:jc w:val="right"/>
      </w:pPr>
    </w:p>
    <w:sectPr w:rsidR="00B56A9A" w:rsidRPr="00561D9C" w:rsidSect="00B56A9A">
      <w:footerReference w:type="default" r:id="rId6"/>
      <w:headerReference w:type="first" r:id="rId7"/>
      <w:footerReference w:type="first" r:id="rId8"/>
      <w:pgSz w:w="11907" w:h="16840"/>
      <w:pgMar w:top="380" w:right="1800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0AD" w:rsidRDefault="000570AD" w:rsidP="008B7CD4">
      <w:r>
        <w:separator/>
      </w:r>
    </w:p>
  </w:endnote>
  <w:endnote w:type="continuationSeparator" w:id="1">
    <w:p w:rsidR="000570AD" w:rsidRDefault="000570AD" w:rsidP="008B7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9A" w:rsidRDefault="00B56A9A" w:rsidP="00B56A9A">
    <w:pPr>
      <w:pStyle w:val="1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B56A9A" w:rsidRDefault="00B56A9A" w:rsidP="00B56A9A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8B7CD4" w:rsidRDefault="00B56A9A" w:rsidP="00B56A9A">
    <w:pPr>
      <w:pStyle w:val="10"/>
      <w:tabs>
        <w:tab w:val="center" w:pos="4153"/>
        <w:tab w:val="right" w:pos="8306"/>
      </w:tabs>
      <w:spacing w:after="720"/>
      <w:jc w:val="center"/>
    </w:pPr>
    <w:r w:rsidRPr="00B56A9A">
      <w:t xml:space="preserve">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3E5B6B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 w:rsidRPr="00B56A9A">
      <w:rPr>
        <w:rFonts w:ascii="Times New Roman" w:eastAsia="Times New Roman" w:hAnsi="Times New Roman" w:cs="Times New Roman"/>
        <w:b/>
        <w:sz w:val="17"/>
        <w:szCs w:val="17"/>
      </w:rPr>
      <w:t xml:space="preserve">                     </w:t>
    </w:r>
    <w:r w:rsidR="00753040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185E22">
      <w:fldChar w:fldCharType="begin"/>
    </w:r>
    <w:r w:rsidR="00872928">
      <w:instrText>PAGE</w:instrText>
    </w:r>
    <w:r w:rsidR="00185E22">
      <w:fldChar w:fldCharType="separate"/>
    </w:r>
    <w:r w:rsidR="0026223E">
      <w:rPr>
        <w:noProof/>
      </w:rPr>
      <w:t>2</w:t>
    </w:r>
    <w:r w:rsidR="00185E22">
      <w:rPr>
        <w:noProof/>
      </w:rPr>
      <w:fldChar w:fldCharType="end"/>
    </w:r>
    <w:r w:rsidR="00753040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8B7CD4">
    <w:pPr>
      <w:pStyle w:val="10"/>
      <w:tabs>
        <w:tab w:val="center" w:pos="4153"/>
        <w:tab w:val="right" w:pos="8306"/>
      </w:tabs>
      <w:jc w:val="center"/>
    </w:pPr>
  </w:p>
  <w:p w:rsidR="00B56A9A" w:rsidRDefault="00B56A9A" w:rsidP="00B56A9A">
    <w:pPr>
      <w:pStyle w:val="10"/>
      <w:tabs>
        <w:tab w:val="center" w:pos="4153"/>
        <w:tab w:val="right" w:pos="8306"/>
      </w:tabs>
      <w:jc w:val="center"/>
    </w:pPr>
  </w:p>
  <w:p w:rsidR="00B56A9A" w:rsidRDefault="00B56A9A" w:rsidP="00B56A9A">
    <w:pPr>
      <w:pStyle w:val="10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B56A9A" w:rsidRDefault="00B56A9A" w:rsidP="00B56A9A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B56A9A" w:rsidRDefault="00185E22" w:rsidP="00B56A9A">
    <w:pPr>
      <w:pStyle w:val="10"/>
      <w:tabs>
        <w:tab w:val="center" w:pos="4153"/>
        <w:tab w:val="right" w:pos="8306"/>
      </w:tabs>
      <w:spacing w:after="720"/>
      <w:jc w:val="center"/>
    </w:pPr>
    <w:hyperlink r:id="rId1">
      <w:r w:rsidR="00B56A9A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B56A9A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B56A9A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B56A9A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B56A9A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8B7CD4" w:rsidRDefault="008B7CD4">
    <w:pPr>
      <w:pStyle w:val="10"/>
      <w:tabs>
        <w:tab w:val="center" w:pos="4153"/>
        <w:tab w:val="right" w:pos="8306"/>
      </w:tabs>
      <w:spacing w:after="720"/>
      <w:jc w:val="center"/>
    </w:pPr>
  </w:p>
  <w:p w:rsidR="00B56A9A" w:rsidRDefault="00B56A9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0AD" w:rsidRDefault="000570AD" w:rsidP="008B7CD4">
      <w:r>
        <w:separator/>
      </w:r>
    </w:p>
  </w:footnote>
  <w:footnote w:type="continuationSeparator" w:id="1">
    <w:p w:rsidR="000570AD" w:rsidRDefault="000570AD" w:rsidP="008B7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B56A9A" w:rsidP="00A2795E">
    <w:pPr>
      <w:pStyle w:val="10"/>
      <w:tabs>
        <w:tab w:val="center" w:pos="4153"/>
        <w:tab w:val="left" w:pos="4320"/>
      </w:tabs>
      <w:ind w:left="-567" w:right="-765"/>
    </w:pPr>
    <w:r>
      <w:tab/>
    </w:r>
    <w:r>
      <w:tab/>
    </w:r>
    <w:r>
      <w:tab/>
    </w:r>
  </w:p>
  <w:p w:rsidR="00B56A9A" w:rsidRDefault="00B56A9A" w:rsidP="00A2795E">
    <w:pPr>
      <w:pStyle w:val="1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3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56A9A" w:rsidRDefault="00B56A9A" w:rsidP="00A2795E">
    <w:pPr>
      <w:pStyle w:val="10"/>
      <w:tabs>
        <w:tab w:val="center" w:pos="4153"/>
        <w:tab w:val="right" w:pos="8306"/>
      </w:tabs>
      <w:jc w:val="center"/>
    </w:pPr>
  </w:p>
  <w:p w:rsidR="00B56A9A" w:rsidRDefault="00B56A9A" w:rsidP="00A2795E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B56A9A" w:rsidRDefault="00B56A9A" w:rsidP="00A2795E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8B7CD4" w:rsidRDefault="00B56A9A" w:rsidP="00A2795E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0"/>
    <w:footnote w:id="1"/>
  </w:footnotePr>
  <w:endnotePr>
    <w:endnote w:id="0"/>
    <w:endnote w:id="1"/>
  </w:endnotePr>
  <w:compat/>
  <w:rsids>
    <w:rsidRoot w:val="008B7CD4"/>
    <w:rsid w:val="00045479"/>
    <w:rsid w:val="00047BFC"/>
    <w:rsid w:val="000570AD"/>
    <w:rsid w:val="00086DFD"/>
    <w:rsid w:val="000D320E"/>
    <w:rsid w:val="00155331"/>
    <w:rsid w:val="00185E22"/>
    <w:rsid w:val="002020F6"/>
    <w:rsid w:val="002159FF"/>
    <w:rsid w:val="0022718A"/>
    <w:rsid w:val="0026223E"/>
    <w:rsid w:val="002852DB"/>
    <w:rsid w:val="00296F6E"/>
    <w:rsid w:val="002A69C5"/>
    <w:rsid w:val="002B1E7E"/>
    <w:rsid w:val="002D0134"/>
    <w:rsid w:val="003269BF"/>
    <w:rsid w:val="00344AD7"/>
    <w:rsid w:val="00346FD5"/>
    <w:rsid w:val="00380DE3"/>
    <w:rsid w:val="003A60EA"/>
    <w:rsid w:val="003E724E"/>
    <w:rsid w:val="00400805"/>
    <w:rsid w:val="00423F3C"/>
    <w:rsid w:val="004674FE"/>
    <w:rsid w:val="004C6D47"/>
    <w:rsid w:val="004E1E22"/>
    <w:rsid w:val="004F1EC5"/>
    <w:rsid w:val="0051311D"/>
    <w:rsid w:val="005175DD"/>
    <w:rsid w:val="00545C51"/>
    <w:rsid w:val="005C787E"/>
    <w:rsid w:val="00601FF0"/>
    <w:rsid w:val="00605824"/>
    <w:rsid w:val="00630751"/>
    <w:rsid w:val="00630767"/>
    <w:rsid w:val="006321E3"/>
    <w:rsid w:val="006433D8"/>
    <w:rsid w:val="006718DF"/>
    <w:rsid w:val="0069055A"/>
    <w:rsid w:val="00690BDB"/>
    <w:rsid w:val="006B5FBC"/>
    <w:rsid w:val="006F52EF"/>
    <w:rsid w:val="00710DF9"/>
    <w:rsid w:val="00714F6A"/>
    <w:rsid w:val="00753040"/>
    <w:rsid w:val="007B6224"/>
    <w:rsid w:val="007D0945"/>
    <w:rsid w:val="00814C77"/>
    <w:rsid w:val="00820E72"/>
    <w:rsid w:val="00836BDC"/>
    <w:rsid w:val="00872928"/>
    <w:rsid w:val="00894BE6"/>
    <w:rsid w:val="008B7CD4"/>
    <w:rsid w:val="008C3CAD"/>
    <w:rsid w:val="008C4955"/>
    <w:rsid w:val="0092449A"/>
    <w:rsid w:val="009502AC"/>
    <w:rsid w:val="00974EE0"/>
    <w:rsid w:val="0098459A"/>
    <w:rsid w:val="009E077E"/>
    <w:rsid w:val="00A11DD3"/>
    <w:rsid w:val="00A169B3"/>
    <w:rsid w:val="00A2795E"/>
    <w:rsid w:val="00A45822"/>
    <w:rsid w:val="00A66DF4"/>
    <w:rsid w:val="00AA3F52"/>
    <w:rsid w:val="00B06CC1"/>
    <w:rsid w:val="00B11821"/>
    <w:rsid w:val="00B217DB"/>
    <w:rsid w:val="00B22410"/>
    <w:rsid w:val="00B26163"/>
    <w:rsid w:val="00B32749"/>
    <w:rsid w:val="00B56A9A"/>
    <w:rsid w:val="00BC2E0C"/>
    <w:rsid w:val="00BC5A9A"/>
    <w:rsid w:val="00BF0F97"/>
    <w:rsid w:val="00BF28B0"/>
    <w:rsid w:val="00C20479"/>
    <w:rsid w:val="00C32E8C"/>
    <w:rsid w:val="00C852E6"/>
    <w:rsid w:val="00C90547"/>
    <w:rsid w:val="00CA5E54"/>
    <w:rsid w:val="00CD1EA1"/>
    <w:rsid w:val="00CF0CB9"/>
    <w:rsid w:val="00CF14D9"/>
    <w:rsid w:val="00D03DEE"/>
    <w:rsid w:val="00D32724"/>
    <w:rsid w:val="00D43176"/>
    <w:rsid w:val="00D45C25"/>
    <w:rsid w:val="00D57BC8"/>
    <w:rsid w:val="00D71A52"/>
    <w:rsid w:val="00D77FF3"/>
    <w:rsid w:val="00DD7CA2"/>
    <w:rsid w:val="00E20380"/>
    <w:rsid w:val="00E464FD"/>
    <w:rsid w:val="00E60988"/>
    <w:rsid w:val="00E66FF5"/>
    <w:rsid w:val="00E80979"/>
    <w:rsid w:val="00E959EC"/>
    <w:rsid w:val="00EF5CF7"/>
    <w:rsid w:val="00F17503"/>
    <w:rsid w:val="00F4017D"/>
    <w:rsid w:val="00F55BEE"/>
    <w:rsid w:val="00F71231"/>
    <w:rsid w:val="00FA5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9"/>
  </w:style>
  <w:style w:type="paragraph" w:styleId="1">
    <w:name w:val="heading 1"/>
    <w:basedOn w:val="10"/>
    <w:next w:val="10"/>
    <w:rsid w:val="008B7CD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B7CD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B7CD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B7CD4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B7CD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B7CD4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8B7CD4"/>
  </w:style>
  <w:style w:type="table" w:customStyle="1" w:styleId="TableNormal1">
    <w:name w:val="Table Normal1"/>
    <w:rsid w:val="008B7C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B7CD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8B7CD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CF14D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F14D9"/>
    <w:rPr>
      <w:rFonts w:ascii="Tahoma" w:hAnsi="Tahoma" w:cs="Tahoma"/>
      <w:sz w:val="16"/>
      <w:szCs w:val="16"/>
    </w:rPr>
  </w:style>
  <w:style w:type="paragraph" w:customStyle="1" w:styleId="normal">
    <w:name w:val="normal"/>
    <w:rsid w:val="00B217D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semiHidden/>
    <w:unhideWhenUsed/>
    <w:rsid w:val="00714F6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714F6A"/>
  </w:style>
  <w:style w:type="paragraph" w:styleId="a7">
    <w:name w:val="footer"/>
    <w:basedOn w:val="a"/>
    <w:link w:val="Char1"/>
    <w:uiPriority w:val="99"/>
    <w:semiHidden/>
    <w:unhideWhenUsed/>
    <w:rsid w:val="00714F6A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714F6A"/>
  </w:style>
  <w:style w:type="paragraph" w:customStyle="1" w:styleId="20">
    <w:name w:val="Βασικό2"/>
    <w:rsid w:val="00B56A9A"/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B56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461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FAX</dc:creator>
  <cp:lastModifiedBy>XAROULA</cp:lastModifiedBy>
  <cp:revision>5</cp:revision>
  <cp:lastPrinted>2017-05-02T11:30:00Z</cp:lastPrinted>
  <dcterms:created xsi:type="dcterms:W3CDTF">2017-05-02T11:29:00Z</dcterms:created>
  <dcterms:modified xsi:type="dcterms:W3CDTF">2017-05-03T07:12:00Z</dcterms:modified>
</cp:coreProperties>
</file>